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9B4E" w14:textId="77777777" w:rsidR="000709A7" w:rsidRDefault="000709A7"/>
    <w:tbl>
      <w:tblPr>
        <w:tblW w:w="5000" w:type="pct"/>
        <w:jc w:val="center"/>
        <w:tblLook w:val="04A0" w:firstRow="1" w:lastRow="0" w:firstColumn="1" w:lastColumn="0" w:noHBand="0" w:noVBand="1"/>
      </w:tblPr>
      <w:tblGrid>
        <w:gridCol w:w="6097"/>
        <w:gridCol w:w="4675"/>
      </w:tblGrid>
      <w:tr w:rsidR="0000406C" w:rsidRPr="00B8121A" w14:paraId="10CFA42D" w14:textId="77777777" w:rsidTr="000709A7">
        <w:trPr>
          <w:trHeight w:val="1134"/>
          <w:jc w:val="center"/>
        </w:trPr>
        <w:tc>
          <w:tcPr>
            <w:tcW w:w="6097" w:type="dxa"/>
          </w:tcPr>
          <w:p w14:paraId="66E929C6" w14:textId="77777777" w:rsidR="0010586D" w:rsidRPr="0010586D" w:rsidRDefault="0010586D" w:rsidP="007F0640">
            <w:pPr>
              <w:rPr>
                <w:rFonts w:ascii="Arial" w:hAnsi="Arial" w:cs="Arial"/>
                <w:sz w:val="52"/>
                <w:szCs w:val="34"/>
              </w:rPr>
            </w:pPr>
            <w:r w:rsidRPr="0010586D">
              <w:rPr>
                <w:rFonts w:ascii="Arial" w:hAnsi="Arial" w:cs="Arial"/>
                <w:sz w:val="52"/>
                <w:szCs w:val="34"/>
              </w:rPr>
              <w:t xml:space="preserve">informacje </w:t>
            </w:r>
          </w:p>
          <w:p w14:paraId="7575688F" w14:textId="58D10CE9" w:rsidR="0000406C" w:rsidRPr="00B8121A" w:rsidRDefault="0010586D" w:rsidP="007F0640">
            <w:pPr>
              <w:rPr>
                <w:rFonts w:ascii="Arial" w:hAnsi="Arial" w:cs="Arial"/>
                <w:sz w:val="18"/>
                <w:szCs w:val="18"/>
              </w:rPr>
            </w:pPr>
            <w:proofErr w:type="spellStart"/>
            <w:r w:rsidRPr="0010586D">
              <w:rPr>
                <w:rFonts w:ascii="Arial" w:hAnsi="Arial" w:cs="Arial"/>
                <w:sz w:val="52"/>
                <w:szCs w:val="34"/>
              </w:rPr>
              <w:t>przedumowne</w:t>
            </w:r>
            <w:proofErr w:type="spellEnd"/>
          </w:p>
        </w:tc>
        <w:tc>
          <w:tcPr>
            <w:tcW w:w="4675" w:type="dxa"/>
            <w:vAlign w:val="center"/>
          </w:tcPr>
          <w:p w14:paraId="34392F12" w14:textId="77777777" w:rsidR="0000406C" w:rsidRPr="00B8121A" w:rsidRDefault="0000406C" w:rsidP="007F0640">
            <w:pPr>
              <w:spacing w:line="360" w:lineRule="auto"/>
              <w:jc w:val="right"/>
              <w:rPr>
                <w:rFonts w:ascii="Arial" w:hAnsi="Arial" w:cs="Arial"/>
                <w:sz w:val="26"/>
                <w:szCs w:val="26"/>
              </w:rPr>
            </w:pPr>
            <w:r w:rsidRPr="00B8121A">
              <w:rPr>
                <w:rFonts w:ascii="Arial" w:hAnsi="Arial" w:cs="Arial"/>
                <w:noProof/>
                <w:lang w:eastAsia="pl-PL"/>
              </w:rPr>
              <w:drawing>
                <wp:inline distT="0" distB="0" distL="0" distR="0" wp14:anchorId="1AC62D79" wp14:editId="3FCB4B81">
                  <wp:extent cx="2723243" cy="686435"/>
                  <wp:effectExtent l="0" t="0" r="1270" b="0"/>
                  <wp:docPr id="3" name="Obraz 3" descr="feromedia-ludzik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omedia-ludziki-mini"/>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02537" cy="706422"/>
                          </a:xfrm>
                          <a:prstGeom prst="rect">
                            <a:avLst/>
                          </a:prstGeom>
                          <a:noFill/>
                          <a:ln>
                            <a:noFill/>
                          </a:ln>
                        </pic:spPr>
                      </pic:pic>
                    </a:graphicData>
                  </a:graphic>
                </wp:inline>
              </w:drawing>
            </w:r>
          </w:p>
        </w:tc>
      </w:tr>
    </w:tbl>
    <w:p w14:paraId="35DB41DC" w14:textId="77777777" w:rsidR="0000406C" w:rsidRDefault="0000406C"/>
    <w:p w14:paraId="6AB0D1C8" w14:textId="45185DAA" w:rsidR="0000406C" w:rsidRDefault="00F73092">
      <w:r>
        <w:rPr>
          <w:noProof/>
        </w:rPr>
        <w:drawing>
          <wp:anchor distT="0" distB="0" distL="114300" distR="114300" simplePos="0" relativeHeight="251658240" behindDoc="0" locked="0" layoutInCell="1" allowOverlap="1" wp14:anchorId="076C3404" wp14:editId="52CE14E1">
            <wp:simplePos x="0" y="0"/>
            <wp:positionH relativeFrom="column">
              <wp:posOffset>-343535</wp:posOffset>
            </wp:positionH>
            <wp:positionV relativeFrom="paragraph">
              <wp:posOffset>94615</wp:posOffset>
            </wp:positionV>
            <wp:extent cx="7518400" cy="5039998"/>
            <wp:effectExtent l="0" t="0" r="6350" b="8255"/>
            <wp:wrapNone/>
            <wp:docPr id="1769775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518400" cy="5039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C89E1" w14:textId="76153AC2" w:rsidR="00216B61" w:rsidRDefault="00216B61"/>
    <w:p w14:paraId="6C30F77B" w14:textId="4640F589" w:rsidR="00F9356E" w:rsidRDefault="00F9356E"/>
    <w:p w14:paraId="3AEFE392" w14:textId="48AD098B" w:rsidR="00F73092" w:rsidRDefault="00F73092"/>
    <w:p w14:paraId="5B4FE24F" w14:textId="2931654D" w:rsidR="00F73092" w:rsidRDefault="00F73092"/>
    <w:p w14:paraId="660E2A57" w14:textId="4B6D4785" w:rsidR="00F73092" w:rsidRDefault="00F73092"/>
    <w:p w14:paraId="37CB52EA" w14:textId="76C021C8" w:rsidR="00F73092" w:rsidRDefault="00F73092"/>
    <w:p w14:paraId="2EB88EF0" w14:textId="3D4FDFC9" w:rsidR="00F73092" w:rsidRDefault="00F73092"/>
    <w:p w14:paraId="1C53CBCE" w14:textId="25FB6CEC" w:rsidR="00F73092" w:rsidRDefault="00F73092"/>
    <w:p w14:paraId="0211326D" w14:textId="644330DA" w:rsidR="00F73092" w:rsidRDefault="00F73092"/>
    <w:p w14:paraId="64D1E0C3" w14:textId="77777777" w:rsidR="00F73092" w:rsidRDefault="00F73092"/>
    <w:p w14:paraId="76D945A0" w14:textId="77777777" w:rsidR="00F73092" w:rsidRDefault="00F73092"/>
    <w:p w14:paraId="269159AF" w14:textId="77777777" w:rsidR="00F73092" w:rsidRDefault="00F73092"/>
    <w:p w14:paraId="3F37473F" w14:textId="364E200D" w:rsidR="00F73092" w:rsidRDefault="00F73092"/>
    <w:p w14:paraId="2AADC227" w14:textId="77777777" w:rsidR="00F73092" w:rsidRDefault="00F73092"/>
    <w:p w14:paraId="3FEE40DD" w14:textId="77777777" w:rsidR="00F73092" w:rsidRDefault="00F73092"/>
    <w:p w14:paraId="23134A40" w14:textId="77777777" w:rsidR="00F73092" w:rsidRDefault="00F73092"/>
    <w:p w14:paraId="41439361" w14:textId="77777777" w:rsidR="00F73092" w:rsidRDefault="00F73092"/>
    <w:p w14:paraId="507013C9" w14:textId="77777777" w:rsidR="00F73092" w:rsidRDefault="00F73092"/>
    <w:p w14:paraId="6F323A7C" w14:textId="77777777" w:rsidR="00F73092" w:rsidRDefault="00F73092"/>
    <w:p w14:paraId="4EAA171A" w14:textId="77777777" w:rsidR="00F73092" w:rsidRDefault="00F73092"/>
    <w:p w14:paraId="6A9E44BE" w14:textId="77777777" w:rsidR="00F73092" w:rsidRDefault="00F73092"/>
    <w:p w14:paraId="6A186CD0" w14:textId="77777777" w:rsidR="00F73092" w:rsidRDefault="00F73092"/>
    <w:p w14:paraId="6CB812F7" w14:textId="77777777" w:rsidR="00F73092" w:rsidRDefault="00F73092"/>
    <w:p w14:paraId="172DEC21" w14:textId="77777777" w:rsidR="00F73092" w:rsidRDefault="00F73092"/>
    <w:p w14:paraId="3CDCE913" w14:textId="77777777" w:rsidR="00F73092" w:rsidRDefault="00F73092"/>
    <w:p w14:paraId="7E6492CF" w14:textId="77777777" w:rsidR="00F73092" w:rsidRDefault="00F73092"/>
    <w:p w14:paraId="6F5936EA" w14:textId="77777777" w:rsidR="00F73092" w:rsidRDefault="00F73092"/>
    <w:p w14:paraId="31F4BCA0" w14:textId="77777777" w:rsidR="00F73092" w:rsidRDefault="00F73092"/>
    <w:p w14:paraId="3B536F4B" w14:textId="77777777" w:rsidR="00F73092" w:rsidRDefault="00F73092"/>
    <w:p w14:paraId="043F84B6" w14:textId="77777777" w:rsidR="00F73092" w:rsidRDefault="00F73092"/>
    <w:p w14:paraId="1EF74620" w14:textId="77777777" w:rsidR="00F73092" w:rsidRDefault="00F73092"/>
    <w:p w14:paraId="23532206" w14:textId="77777777" w:rsidR="00F73092" w:rsidRDefault="00F73092"/>
    <w:p w14:paraId="01D1BA2E" w14:textId="61967EB7" w:rsidR="00F9356E" w:rsidRDefault="00F9356E"/>
    <w:tbl>
      <w:tblPr>
        <w:tblStyle w:val="Tabela-Siatka"/>
        <w:tblW w:w="0" w:type="auto"/>
        <w:jc w:val="center"/>
        <w:tblBorders>
          <w:top w:val="none" w:sz="0" w:space="0" w:color="auto"/>
          <w:left w:val="none" w:sz="0" w:space="0" w:color="auto"/>
          <w:bottom w:val="none" w:sz="0" w:space="0" w:color="auto"/>
          <w:right w:val="none" w:sz="0" w:space="0" w:color="auto"/>
          <w:insideV w:val="single" w:sz="36" w:space="0" w:color="auto"/>
        </w:tblBorders>
        <w:tblCellMar>
          <w:left w:w="284" w:type="dxa"/>
          <w:right w:w="284" w:type="dxa"/>
        </w:tblCellMar>
        <w:tblLook w:val="04A0" w:firstRow="1" w:lastRow="0" w:firstColumn="1" w:lastColumn="0" w:noHBand="0" w:noVBand="1"/>
      </w:tblPr>
      <w:tblGrid>
        <w:gridCol w:w="4615"/>
        <w:gridCol w:w="4180"/>
      </w:tblGrid>
      <w:tr w:rsidR="00F9356E" w14:paraId="7CF2F3C2" w14:textId="77777777" w:rsidTr="00F73092">
        <w:trPr>
          <w:jc w:val="center"/>
        </w:trPr>
        <w:tc>
          <w:tcPr>
            <w:tcW w:w="4179" w:type="dxa"/>
            <w:vAlign w:val="center"/>
          </w:tcPr>
          <w:p w14:paraId="696998B8" w14:textId="68C7F633" w:rsidR="00F73092" w:rsidRPr="00F73092" w:rsidRDefault="00F73092" w:rsidP="00F9356E">
            <w:pPr>
              <w:rPr>
                <w:rFonts w:ascii="Arial" w:hAnsi="Arial" w:cs="Arial"/>
                <w:b/>
                <w:bCs/>
                <w:sz w:val="40"/>
                <w:szCs w:val="40"/>
              </w:rPr>
            </w:pPr>
          </w:p>
          <w:p w14:paraId="68751D7F" w14:textId="4E5CF9A7" w:rsidR="0010586D" w:rsidRPr="00F73092" w:rsidRDefault="00F9356E" w:rsidP="00F9356E">
            <w:pPr>
              <w:rPr>
                <w:rFonts w:ascii="Arial" w:hAnsi="Arial" w:cs="Arial"/>
                <w:b/>
                <w:bCs/>
                <w:sz w:val="40"/>
                <w:szCs w:val="40"/>
              </w:rPr>
            </w:pPr>
            <w:r w:rsidRPr="00F73092">
              <w:rPr>
                <w:rFonts w:ascii="Arial" w:hAnsi="Arial" w:cs="Arial"/>
                <w:b/>
                <w:bCs/>
                <w:sz w:val="40"/>
                <w:szCs w:val="40"/>
              </w:rPr>
              <w:t xml:space="preserve">regulamin </w:t>
            </w:r>
          </w:p>
          <w:p w14:paraId="7B9F50C8" w14:textId="30B75450" w:rsidR="00F9356E" w:rsidRPr="00F73092" w:rsidRDefault="00F9356E" w:rsidP="00F9356E">
            <w:pPr>
              <w:rPr>
                <w:rFonts w:ascii="Arial" w:hAnsi="Arial" w:cs="Arial"/>
                <w:b/>
                <w:bCs/>
                <w:sz w:val="40"/>
                <w:szCs w:val="40"/>
              </w:rPr>
            </w:pPr>
            <w:r w:rsidRPr="00F73092">
              <w:rPr>
                <w:rFonts w:ascii="Arial" w:hAnsi="Arial" w:cs="Arial"/>
                <w:b/>
                <w:bCs/>
                <w:sz w:val="40"/>
                <w:szCs w:val="40"/>
              </w:rPr>
              <w:t>świadczenia</w:t>
            </w:r>
          </w:p>
          <w:p w14:paraId="4F86BF1C" w14:textId="77777777" w:rsidR="0010586D" w:rsidRPr="00F73092" w:rsidRDefault="00F9356E" w:rsidP="00F9356E">
            <w:pPr>
              <w:rPr>
                <w:rFonts w:ascii="Arial" w:hAnsi="Arial" w:cs="Arial"/>
                <w:b/>
                <w:bCs/>
                <w:sz w:val="40"/>
                <w:szCs w:val="40"/>
              </w:rPr>
            </w:pPr>
            <w:r w:rsidRPr="00F73092">
              <w:rPr>
                <w:rFonts w:ascii="Arial" w:hAnsi="Arial" w:cs="Arial"/>
                <w:b/>
                <w:bCs/>
                <w:sz w:val="40"/>
                <w:szCs w:val="40"/>
              </w:rPr>
              <w:t xml:space="preserve">usług </w:t>
            </w:r>
          </w:p>
          <w:p w14:paraId="5741829D" w14:textId="77777777" w:rsidR="00F9356E" w:rsidRPr="00F73092" w:rsidRDefault="00F9356E" w:rsidP="00F9356E">
            <w:pPr>
              <w:rPr>
                <w:rFonts w:ascii="Arial" w:hAnsi="Arial" w:cs="Arial"/>
                <w:b/>
                <w:bCs/>
                <w:sz w:val="40"/>
                <w:szCs w:val="40"/>
              </w:rPr>
            </w:pPr>
            <w:r w:rsidRPr="00F73092">
              <w:rPr>
                <w:rFonts w:ascii="Arial" w:hAnsi="Arial" w:cs="Arial"/>
                <w:b/>
                <w:bCs/>
                <w:sz w:val="40"/>
                <w:szCs w:val="40"/>
              </w:rPr>
              <w:t>telekomunikacyjnych</w:t>
            </w:r>
          </w:p>
          <w:p w14:paraId="72FFCD18" w14:textId="6FF97191" w:rsidR="00F73092" w:rsidRPr="00F73092" w:rsidRDefault="00F73092" w:rsidP="00F9356E">
            <w:pPr>
              <w:rPr>
                <w:rFonts w:ascii="Arial" w:hAnsi="Arial" w:cs="Arial"/>
                <w:b/>
                <w:bCs/>
                <w:sz w:val="40"/>
                <w:szCs w:val="40"/>
              </w:rPr>
            </w:pPr>
          </w:p>
        </w:tc>
        <w:tc>
          <w:tcPr>
            <w:tcW w:w="4180" w:type="dxa"/>
            <w:vAlign w:val="center"/>
          </w:tcPr>
          <w:p w14:paraId="7156800E" w14:textId="1314C50E" w:rsidR="0010586D" w:rsidRPr="00F73092" w:rsidRDefault="00F9356E">
            <w:pPr>
              <w:rPr>
                <w:rFonts w:ascii="Arial" w:hAnsi="Arial" w:cs="Arial"/>
                <w:b/>
                <w:bCs/>
                <w:sz w:val="40"/>
                <w:szCs w:val="40"/>
              </w:rPr>
            </w:pPr>
            <w:r w:rsidRPr="00F73092">
              <w:rPr>
                <w:rFonts w:ascii="Arial" w:hAnsi="Arial" w:cs="Arial"/>
                <w:b/>
                <w:bCs/>
                <w:sz w:val="40"/>
                <w:szCs w:val="40"/>
              </w:rPr>
              <w:t xml:space="preserve">cennik </w:t>
            </w:r>
          </w:p>
          <w:p w14:paraId="67EEF411" w14:textId="19FF0242" w:rsidR="0010586D" w:rsidRPr="00F73092" w:rsidRDefault="00F9356E">
            <w:pPr>
              <w:rPr>
                <w:rFonts w:ascii="Arial" w:hAnsi="Arial" w:cs="Arial"/>
                <w:b/>
                <w:bCs/>
                <w:sz w:val="40"/>
                <w:szCs w:val="40"/>
              </w:rPr>
            </w:pPr>
            <w:r w:rsidRPr="00F73092">
              <w:rPr>
                <w:rFonts w:ascii="Arial" w:hAnsi="Arial" w:cs="Arial"/>
                <w:b/>
                <w:bCs/>
                <w:sz w:val="40"/>
                <w:szCs w:val="40"/>
              </w:rPr>
              <w:t xml:space="preserve">świadczenia </w:t>
            </w:r>
          </w:p>
          <w:p w14:paraId="5A6C046F" w14:textId="7F5E83B0" w:rsidR="00F9356E" w:rsidRPr="00F73092" w:rsidRDefault="00F9356E">
            <w:pPr>
              <w:rPr>
                <w:rFonts w:ascii="Arial" w:hAnsi="Arial" w:cs="Arial"/>
                <w:b/>
                <w:bCs/>
                <w:sz w:val="40"/>
                <w:szCs w:val="40"/>
              </w:rPr>
            </w:pPr>
            <w:r w:rsidRPr="00F73092">
              <w:rPr>
                <w:rFonts w:ascii="Arial" w:hAnsi="Arial" w:cs="Arial"/>
                <w:b/>
                <w:bCs/>
                <w:sz w:val="40"/>
                <w:szCs w:val="40"/>
              </w:rPr>
              <w:t>usług</w:t>
            </w:r>
          </w:p>
        </w:tc>
      </w:tr>
    </w:tbl>
    <w:p w14:paraId="6588508C" w14:textId="77777777" w:rsidR="00F9356E" w:rsidRDefault="00F9356E"/>
    <w:p w14:paraId="3AEBD699" w14:textId="77777777" w:rsidR="00F73092" w:rsidRDefault="00F73092"/>
    <w:p w14:paraId="608EDAE2" w14:textId="77777777" w:rsidR="00F73092" w:rsidRDefault="00F73092" w:rsidP="00F73092">
      <w:pPr>
        <w:jc w:val="both"/>
        <w:rPr>
          <w:rFonts w:ascii="Arial" w:hAnsi="Arial" w:cs="Arial"/>
        </w:rPr>
      </w:pPr>
    </w:p>
    <w:p w14:paraId="2B555662" w14:textId="77777777" w:rsidR="00F73092" w:rsidRDefault="00F73092" w:rsidP="00F73092">
      <w:pPr>
        <w:jc w:val="both"/>
        <w:rPr>
          <w:rFonts w:ascii="Arial" w:hAnsi="Arial" w:cs="Arial"/>
        </w:rPr>
      </w:pPr>
    </w:p>
    <w:p w14:paraId="0544D373" w14:textId="0F066695" w:rsidR="000709A7" w:rsidRDefault="00F73092" w:rsidP="00EE114F">
      <w:pPr>
        <w:jc w:val="both"/>
        <w:rPr>
          <w:rFonts w:ascii="Arial" w:hAnsi="Arial" w:cs="Arial"/>
          <w:sz w:val="28"/>
          <w:szCs w:val="28"/>
        </w:rPr>
      </w:pPr>
      <w:r w:rsidRPr="00623F9B">
        <w:rPr>
          <w:rFonts w:ascii="Arial" w:hAnsi="Arial" w:cs="Arial"/>
          <w:sz w:val="28"/>
          <w:szCs w:val="28"/>
        </w:rPr>
        <w:t xml:space="preserve">Na podstawie art. 286 ust. 2 </w:t>
      </w:r>
      <w:proofErr w:type="spellStart"/>
      <w:r w:rsidRPr="00623F9B">
        <w:rPr>
          <w:rFonts w:ascii="Arial" w:hAnsi="Arial" w:cs="Arial"/>
          <w:sz w:val="28"/>
          <w:szCs w:val="28"/>
        </w:rPr>
        <w:t>PKE</w:t>
      </w:r>
      <w:proofErr w:type="spellEnd"/>
      <w:r w:rsidRPr="00623F9B">
        <w:rPr>
          <w:rFonts w:ascii="Arial" w:hAnsi="Arial" w:cs="Arial"/>
          <w:sz w:val="28"/>
          <w:szCs w:val="28"/>
        </w:rPr>
        <w:t xml:space="preserve">, dostawca usług może zawrzeć informacje </w:t>
      </w:r>
      <w:proofErr w:type="spellStart"/>
      <w:r w:rsidRPr="00623F9B">
        <w:rPr>
          <w:rFonts w:ascii="Arial" w:hAnsi="Arial" w:cs="Arial"/>
          <w:sz w:val="28"/>
          <w:szCs w:val="28"/>
        </w:rPr>
        <w:t>przedumowne</w:t>
      </w:r>
      <w:proofErr w:type="spellEnd"/>
      <w:r w:rsidRPr="00623F9B">
        <w:rPr>
          <w:rFonts w:ascii="Arial" w:hAnsi="Arial" w:cs="Arial"/>
          <w:sz w:val="28"/>
          <w:szCs w:val="28"/>
        </w:rPr>
        <w:t xml:space="preserve">, o których mowa w art. 285 </w:t>
      </w:r>
      <w:proofErr w:type="spellStart"/>
      <w:r w:rsidRPr="00623F9B">
        <w:rPr>
          <w:rFonts w:ascii="Arial" w:hAnsi="Arial" w:cs="Arial"/>
          <w:sz w:val="28"/>
          <w:szCs w:val="28"/>
        </w:rPr>
        <w:t>PKE</w:t>
      </w:r>
      <w:proofErr w:type="spellEnd"/>
      <w:r w:rsidRPr="00623F9B">
        <w:rPr>
          <w:rFonts w:ascii="Arial" w:hAnsi="Arial" w:cs="Arial"/>
          <w:sz w:val="28"/>
          <w:szCs w:val="28"/>
        </w:rPr>
        <w:t xml:space="preserve">, w regulaminie świadczenia usług komunikacji elektronicznej (obejmującym zakres i warunki świadczenia usług) oraz w cenniku (obejmującym wszelkie ceny i opłaty za usługi). </w:t>
      </w:r>
    </w:p>
    <w:tbl>
      <w:tblPr>
        <w:tblW w:w="5000" w:type="pct"/>
        <w:jc w:val="center"/>
        <w:tblLook w:val="04A0" w:firstRow="1" w:lastRow="0" w:firstColumn="1" w:lastColumn="0" w:noHBand="0" w:noVBand="1"/>
      </w:tblPr>
      <w:tblGrid>
        <w:gridCol w:w="5909"/>
        <w:gridCol w:w="4863"/>
      </w:tblGrid>
      <w:tr w:rsidR="00991A0E" w:rsidRPr="00991A0E" w14:paraId="5685D824" w14:textId="77777777" w:rsidTr="00B9499A">
        <w:trPr>
          <w:trHeight w:val="1134"/>
          <w:jc w:val="center"/>
        </w:trPr>
        <w:tc>
          <w:tcPr>
            <w:tcW w:w="6091" w:type="dxa"/>
          </w:tcPr>
          <w:p w14:paraId="06F48B77" w14:textId="77777777" w:rsidR="00991A0E" w:rsidRPr="00991A0E" w:rsidRDefault="00991A0E" w:rsidP="00991A0E">
            <w:pPr>
              <w:jc w:val="both"/>
              <w:rPr>
                <w:rFonts w:ascii="Arial" w:hAnsi="Arial" w:cs="Arial"/>
                <w:sz w:val="34"/>
                <w:szCs w:val="16"/>
              </w:rPr>
            </w:pPr>
            <w:r w:rsidRPr="00991A0E">
              <w:rPr>
                <w:rFonts w:ascii="Arial" w:hAnsi="Arial" w:cs="Arial"/>
                <w:sz w:val="34"/>
                <w:szCs w:val="16"/>
              </w:rPr>
              <w:lastRenderedPageBreak/>
              <w:t xml:space="preserve">regulamin świadczenia </w:t>
            </w:r>
          </w:p>
          <w:p w14:paraId="6E970B13" w14:textId="77777777" w:rsidR="00991A0E" w:rsidRPr="00991A0E" w:rsidRDefault="00991A0E" w:rsidP="00991A0E">
            <w:pPr>
              <w:jc w:val="both"/>
              <w:rPr>
                <w:rFonts w:ascii="Arial" w:hAnsi="Arial" w:cs="Arial"/>
                <w:sz w:val="18"/>
                <w:szCs w:val="18"/>
              </w:rPr>
            </w:pPr>
            <w:r w:rsidRPr="00991A0E">
              <w:rPr>
                <w:rFonts w:ascii="Arial" w:hAnsi="Arial" w:cs="Arial"/>
                <w:sz w:val="34"/>
                <w:szCs w:val="16"/>
              </w:rPr>
              <w:t>usług telekomunikacyjnych</w:t>
            </w:r>
          </w:p>
        </w:tc>
        <w:tc>
          <w:tcPr>
            <w:tcW w:w="4671" w:type="dxa"/>
            <w:vAlign w:val="center"/>
          </w:tcPr>
          <w:p w14:paraId="3390D69B" w14:textId="77777777" w:rsidR="00991A0E" w:rsidRPr="00991A0E" w:rsidRDefault="00991A0E" w:rsidP="00991A0E">
            <w:pPr>
              <w:spacing w:line="360" w:lineRule="auto"/>
              <w:ind w:left="584" w:hanging="227"/>
              <w:jc w:val="right"/>
              <w:rPr>
                <w:rFonts w:ascii="Arial" w:hAnsi="Arial" w:cs="Arial"/>
                <w:sz w:val="26"/>
                <w:szCs w:val="26"/>
              </w:rPr>
            </w:pPr>
            <w:r w:rsidRPr="00991A0E">
              <w:rPr>
                <w:rFonts w:ascii="Arial" w:hAnsi="Arial" w:cs="Arial"/>
                <w:noProof/>
                <w:lang w:eastAsia="pl-PL"/>
              </w:rPr>
              <w:drawing>
                <wp:inline distT="0" distB="0" distL="0" distR="0" wp14:anchorId="761E3A93" wp14:editId="00BA0B39">
                  <wp:extent cx="2723243" cy="686435"/>
                  <wp:effectExtent l="0" t="0" r="1270" b="0"/>
                  <wp:docPr id="1541366933" name="Obraz 1541366933" descr="feromedia-ludzik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omedia-ludziki-mini"/>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02537" cy="706422"/>
                          </a:xfrm>
                          <a:prstGeom prst="rect">
                            <a:avLst/>
                          </a:prstGeom>
                          <a:noFill/>
                          <a:ln>
                            <a:noFill/>
                          </a:ln>
                        </pic:spPr>
                      </pic:pic>
                    </a:graphicData>
                  </a:graphic>
                </wp:inline>
              </w:drawing>
            </w:r>
          </w:p>
        </w:tc>
      </w:tr>
    </w:tbl>
    <w:p w14:paraId="0F67B1F7" w14:textId="77777777" w:rsidR="00991A0E" w:rsidRPr="00991A0E" w:rsidRDefault="00991A0E" w:rsidP="00991A0E">
      <w:pPr>
        <w:jc w:val="both"/>
        <w:rPr>
          <w:rFonts w:ascii="Arial" w:hAnsi="Arial" w:cs="Arial"/>
          <w:sz w:val="28"/>
          <w:szCs w:val="28"/>
        </w:rPr>
      </w:pPr>
      <w:r w:rsidRPr="00991A0E">
        <w:rPr>
          <w:rFonts w:ascii="Arial" w:hAnsi="Arial" w:cs="Arial"/>
          <w:sz w:val="28"/>
          <w:szCs w:val="28"/>
        </w:rPr>
        <w:t xml:space="preserve">Niniejszy regulamin świadczenia usług telekomunikacyjnych, zwany dalej Regulaminem, określa warunki i zasady świadczenia usług telekomunikacyjnych, polegających na zapewnieniu dostępu do sieci Internet, świadczeniu usług Telefonii stacjonarnej, Telefonii mobilnej przez Dostawcę usług - Telekom System Pro Sp. z o.o. z siedzibą w Łukowie, adres siedziby ul. Wiatraki 14B, 21- 400 Łuków, NIP 8252207911, KRS 0001124299, a w zakresie Usługi Multimedialnej przez </w:t>
      </w:r>
      <w:proofErr w:type="spellStart"/>
      <w:r w:rsidRPr="00991A0E">
        <w:rPr>
          <w:rFonts w:ascii="Arial" w:hAnsi="Arial" w:cs="Arial"/>
          <w:sz w:val="28"/>
          <w:szCs w:val="28"/>
        </w:rPr>
        <w:t>Castor</w:t>
      </w:r>
      <w:proofErr w:type="spellEnd"/>
      <w:r w:rsidRPr="00991A0E">
        <w:rPr>
          <w:rFonts w:ascii="Arial" w:hAnsi="Arial" w:cs="Arial"/>
          <w:sz w:val="28"/>
          <w:szCs w:val="28"/>
        </w:rPr>
        <w:t xml:space="preserve"> Enterprise Sp. z o.o. z siedzibą w Łukowie, adres siedziby ul. Wiatraki 14B, 21-400 Łuków, NIP: 7010514135, KRS 0000580511 lub/i z Voice Net Sp. z o.o., ul. Migdałowa 86, 35-232 Rzeszów, NIP: 5170404437, KRS 0000822009.</w:t>
      </w:r>
    </w:p>
    <w:p w14:paraId="18231691" w14:textId="77777777" w:rsidR="00991A0E" w:rsidRPr="00991A0E" w:rsidRDefault="00991A0E" w:rsidP="00991A0E">
      <w:pPr>
        <w:ind w:left="584" w:hanging="227"/>
        <w:jc w:val="both"/>
        <w:rPr>
          <w:rFonts w:ascii="Arial" w:hAnsi="Arial" w:cs="Arial"/>
          <w:sz w:val="28"/>
          <w:szCs w:val="28"/>
        </w:rPr>
      </w:pPr>
    </w:p>
    <w:p w14:paraId="1525773E" w14:textId="77777777" w:rsidR="00991A0E" w:rsidRPr="00991A0E" w:rsidRDefault="00991A0E" w:rsidP="00991A0E">
      <w:pPr>
        <w:jc w:val="both"/>
        <w:rPr>
          <w:rFonts w:ascii="Arial" w:hAnsi="Arial" w:cs="Arial"/>
          <w:b/>
          <w:bCs/>
          <w:sz w:val="28"/>
          <w:szCs w:val="28"/>
        </w:rPr>
      </w:pPr>
      <w:r w:rsidRPr="00991A0E">
        <w:rPr>
          <w:rFonts w:ascii="Arial" w:hAnsi="Arial" w:cs="Arial"/>
          <w:b/>
          <w:bCs/>
          <w:sz w:val="28"/>
          <w:szCs w:val="28"/>
        </w:rPr>
        <w:t xml:space="preserve">Regulamin zawiera informacje </w:t>
      </w:r>
      <w:proofErr w:type="spellStart"/>
      <w:r w:rsidRPr="00991A0E">
        <w:rPr>
          <w:rFonts w:ascii="Arial" w:hAnsi="Arial" w:cs="Arial"/>
          <w:b/>
          <w:bCs/>
          <w:sz w:val="28"/>
          <w:szCs w:val="28"/>
        </w:rPr>
        <w:t>przedumowne</w:t>
      </w:r>
      <w:proofErr w:type="spellEnd"/>
      <w:r w:rsidRPr="00991A0E">
        <w:rPr>
          <w:rFonts w:ascii="Arial" w:hAnsi="Arial" w:cs="Arial"/>
          <w:b/>
          <w:bCs/>
          <w:sz w:val="28"/>
          <w:szCs w:val="28"/>
        </w:rPr>
        <w:t>, o których mowa w art. 285 ustawy z dnia 12 lipca 2024 r. Prawo komunikacji elektronicznej.</w:t>
      </w:r>
    </w:p>
    <w:p w14:paraId="595C52B3" w14:textId="77777777" w:rsidR="00991A0E" w:rsidRPr="00991A0E" w:rsidRDefault="00991A0E" w:rsidP="00991A0E">
      <w:pPr>
        <w:ind w:left="584" w:hanging="227"/>
        <w:jc w:val="both"/>
        <w:rPr>
          <w:rFonts w:ascii="Arial" w:hAnsi="Arial" w:cs="Arial"/>
          <w:sz w:val="28"/>
          <w:szCs w:val="28"/>
        </w:rPr>
      </w:pPr>
    </w:p>
    <w:p w14:paraId="45DD7A50" w14:textId="77777777" w:rsidR="00991A0E" w:rsidRPr="00991A0E" w:rsidRDefault="00991A0E" w:rsidP="00991A0E">
      <w:pPr>
        <w:rPr>
          <w:rFonts w:ascii="Arial" w:hAnsi="Arial" w:cs="Arial"/>
          <w:b/>
          <w:bCs/>
          <w:sz w:val="28"/>
          <w:szCs w:val="28"/>
        </w:rPr>
      </w:pPr>
      <w:r w:rsidRPr="00991A0E">
        <w:rPr>
          <w:rFonts w:ascii="Arial" w:hAnsi="Arial" w:cs="Arial"/>
          <w:b/>
          <w:bCs/>
          <w:sz w:val="28"/>
          <w:szCs w:val="28"/>
        </w:rPr>
        <w:t>I. Definicje.</w:t>
      </w:r>
    </w:p>
    <w:p w14:paraId="5CAA2E5F"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bCs/>
          <w:sz w:val="28"/>
          <w:szCs w:val="28"/>
        </w:rPr>
        <w:t>Abonent</w:t>
      </w:r>
      <w:r w:rsidRPr="00991A0E">
        <w:rPr>
          <w:rFonts w:ascii="Arial" w:hAnsi="Arial" w:cs="Arial"/>
          <w:sz w:val="28"/>
          <w:szCs w:val="28"/>
        </w:rPr>
        <w:t xml:space="preserve"> – tego pojęcia używamy na oznaczenie osoby fizycznej, osoby prawnej, jednostki organizacyjnie nieposiadającej osobowości prawnej, która zawarła z Dostawcą usług umowę o świadczenie usług komunikacji elektronicznej, którą dalej będziemy określali jako „Umowa”. Będą Państwo uznawani za Abonenta po zawarciu takiej Umowy z Dostawcą usług;</w:t>
      </w:r>
    </w:p>
    <w:p w14:paraId="07C1CE27"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Aktywacja </w:t>
      </w:r>
      <w:r w:rsidRPr="00991A0E">
        <w:rPr>
          <w:rFonts w:ascii="Arial" w:hAnsi="Arial" w:cs="Arial"/>
          <w:kern w:val="0"/>
          <w:sz w:val="28"/>
          <w:szCs w:val="28"/>
        </w:rPr>
        <w:t xml:space="preserve">– czynności, w wyniku których następuje uruchomienie świadczenia Usługi w Zakończeniu Sieci, umożliwiające Abonentowi rozpoczęcie korzystania z Usługi; </w:t>
      </w:r>
    </w:p>
    <w:p w14:paraId="310E6744"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BOK - </w:t>
      </w:r>
      <w:r w:rsidRPr="00991A0E">
        <w:rPr>
          <w:rFonts w:ascii="Arial" w:hAnsi="Arial" w:cs="Arial"/>
          <w:kern w:val="0"/>
          <w:sz w:val="28"/>
          <w:szCs w:val="28"/>
        </w:rPr>
        <w:t xml:space="preserve">miejsce obsługiwania Abonentów w lokalu Dostawcy usług, znajdujące się pod adresem siedziby Dostawcy usług. Jeśli BOK zlokalizowany będzie pod innym adresem, informacja o aktualnym adresie BOK znajdować się będzie na stronie internetowej Dostawcy usług; </w:t>
      </w:r>
    </w:p>
    <w:p w14:paraId="109C5EEB"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Cennik </w:t>
      </w:r>
      <w:r w:rsidRPr="00991A0E">
        <w:rPr>
          <w:rFonts w:ascii="Arial" w:hAnsi="Arial" w:cs="Arial"/>
          <w:kern w:val="0"/>
          <w:sz w:val="28"/>
          <w:szCs w:val="28"/>
        </w:rPr>
        <w:t xml:space="preserve">- dokument zawierający informacje </w:t>
      </w:r>
      <w:proofErr w:type="spellStart"/>
      <w:r w:rsidRPr="00991A0E">
        <w:rPr>
          <w:rFonts w:ascii="Arial" w:hAnsi="Arial" w:cs="Arial"/>
          <w:kern w:val="0"/>
          <w:sz w:val="28"/>
          <w:szCs w:val="28"/>
        </w:rPr>
        <w:t>przedumowne</w:t>
      </w:r>
      <w:proofErr w:type="spellEnd"/>
      <w:r w:rsidRPr="00991A0E">
        <w:rPr>
          <w:rFonts w:ascii="Arial" w:hAnsi="Arial" w:cs="Arial"/>
          <w:kern w:val="0"/>
          <w:sz w:val="28"/>
          <w:szCs w:val="28"/>
        </w:rPr>
        <w:t xml:space="preserve"> w zakresie cen i opłat za Usługę i inne usługi świadczone przez Dostawcę usług lub przez niego zapewniane; </w:t>
      </w:r>
    </w:p>
    <w:p w14:paraId="59F20E39"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Dostawca usług / Operator - </w:t>
      </w:r>
      <w:r w:rsidRPr="00991A0E">
        <w:rPr>
          <w:rFonts w:ascii="Arial" w:hAnsi="Arial" w:cs="Arial"/>
          <w:kern w:val="0"/>
          <w:sz w:val="28"/>
          <w:szCs w:val="28"/>
        </w:rPr>
        <w:t xml:space="preserve">Telekom System Pro Sp. z o.o. z siedzibą w Łukowie, adres siedziby ul. Wiatraki 14B, 21- 400 Łuków, NIP 8252207911, KRS 0001124299 w zakresie usług dostępu do sieci Internet, świadczeniu usług Telefonii stacjonarnej, Telefonii mobilnej. </w:t>
      </w:r>
      <w:proofErr w:type="spellStart"/>
      <w:r w:rsidRPr="00991A0E">
        <w:rPr>
          <w:rFonts w:ascii="Arial" w:hAnsi="Arial" w:cs="Arial"/>
          <w:kern w:val="0"/>
          <w:sz w:val="28"/>
          <w:szCs w:val="28"/>
        </w:rPr>
        <w:t>Castor</w:t>
      </w:r>
      <w:proofErr w:type="spellEnd"/>
      <w:r w:rsidRPr="00991A0E">
        <w:rPr>
          <w:rFonts w:ascii="Arial" w:hAnsi="Arial" w:cs="Arial"/>
          <w:kern w:val="0"/>
          <w:sz w:val="28"/>
          <w:szCs w:val="28"/>
        </w:rPr>
        <w:t xml:space="preserve"> Enterprise Sp. z o.o. z siedzibą w Łukowie, adres siedziby ul. Wiatraki 14B, 21-400 Łuków, NIP: 7010514135, KRS 0000580511 lub/i z Voice Net Sp. z o.o., ul. Migdałowa 86, 35-232 Rzeszów, NIP: 5170404437, KRS 0000822009 w zakresie Usługi Multimedialnej.</w:t>
      </w:r>
    </w:p>
    <w:p w14:paraId="36188B08"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proofErr w:type="spellStart"/>
      <w:r w:rsidRPr="00991A0E">
        <w:rPr>
          <w:rFonts w:ascii="Arial" w:hAnsi="Arial" w:cs="Arial"/>
          <w:b/>
          <w:bCs/>
          <w:kern w:val="0"/>
          <w:sz w:val="28"/>
          <w:szCs w:val="28"/>
        </w:rPr>
        <w:t>EBOK</w:t>
      </w:r>
      <w:proofErr w:type="spellEnd"/>
      <w:r w:rsidRPr="00991A0E">
        <w:rPr>
          <w:rFonts w:ascii="Arial" w:hAnsi="Arial" w:cs="Arial"/>
          <w:b/>
          <w:bCs/>
          <w:i/>
          <w:iCs/>
          <w:kern w:val="0"/>
          <w:sz w:val="28"/>
          <w:szCs w:val="28"/>
        </w:rPr>
        <w:t xml:space="preserve"> </w:t>
      </w:r>
      <w:r w:rsidRPr="00991A0E">
        <w:rPr>
          <w:rFonts w:ascii="Arial" w:hAnsi="Arial" w:cs="Arial"/>
          <w:kern w:val="0"/>
          <w:sz w:val="28"/>
          <w:szCs w:val="28"/>
        </w:rPr>
        <w:t>- dostępna na stronie internetowej Dostawcy usług aplikacja, umożliwiająca w określonym w Umowie zakresie zarządzanie Umową i Usługą dla Abonenta i przez Abonenta;</w:t>
      </w:r>
    </w:p>
    <w:p w14:paraId="669A8214"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Instalacja </w:t>
      </w:r>
      <w:r w:rsidRPr="00991A0E">
        <w:rPr>
          <w:rFonts w:ascii="Arial" w:hAnsi="Arial" w:cs="Arial"/>
          <w:kern w:val="0"/>
          <w:sz w:val="28"/>
          <w:szCs w:val="28"/>
        </w:rPr>
        <w:t xml:space="preserve">– czynności techniczne mające na celu wykonanie Zakończenia Sieci lub montaż Sprzętu w Lokalu, prowadzące do zapewnienia Abonentowi dostępu do Sieci i świadczenia mu Usługi; </w:t>
      </w:r>
    </w:p>
    <w:p w14:paraId="507D20BE"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Konsument </w:t>
      </w:r>
      <w:r w:rsidRPr="00991A0E">
        <w:rPr>
          <w:rFonts w:ascii="Arial" w:hAnsi="Arial" w:cs="Arial"/>
          <w:kern w:val="0"/>
          <w:sz w:val="28"/>
          <w:szCs w:val="28"/>
        </w:rPr>
        <w:t xml:space="preserve">- osoba fizyczna wnioskująca o świadczenie publicznie dostępnych usług komunikacji elektronicznej lub korzystająca z takich usług dla celów </w:t>
      </w:r>
      <w:r w:rsidRPr="00991A0E">
        <w:rPr>
          <w:rFonts w:ascii="Arial" w:hAnsi="Arial" w:cs="Arial"/>
          <w:kern w:val="0"/>
          <w:sz w:val="28"/>
          <w:szCs w:val="28"/>
        </w:rPr>
        <w:lastRenderedPageBreak/>
        <w:t xml:space="preserve">niezwiązanych bezpośrednio z jej działalnością gospodarczą lub wykonywaniem zawodu; </w:t>
      </w:r>
    </w:p>
    <w:p w14:paraId="6B5DECF1"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Lokal </w:t>
      </w:r>
      <w:r w:rsidRPr="00991A0E">
        <w:rPr>
          <w:rFonts w:ascii="Arial" w:hAnsi="Arial" w:cs="Arial"/>
          <w:kern w:val="0"/>
          <w:sz w:val="28"/>
          <w:szCs w:val="28"/>
        </w:rPr>
        <w:t xml:space="preserve">– budynek lub jego część (lokal) bądź inne miejsce, w którym Abonent korzysta lub zamierza korzystać z Usługi; </w:t>
      </w:r>
    </w:p>
    <w:p w14:paraId="0D57C42D"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Okres Rozliczeniowy </w:t>
      </w:r>
      <w:r w:rsidRPr="00991A0E">
        <w:rPr>
          <w:rFonts w:ascii="Arial" w:hAnsi="Arial" w:cs="Arial"/>
          <w:kern w:val="0"/>
          <w:sz w:val="28"/>
          <w:szCs w:val="28"/>
        </w:rPr>
        <w:t xml:space="preserve">– okres jednego miesiąca kalendarzowego, za który dokonywane są rozliczenia należności Abonenta wobec Dostawcy usług z tytułu świadczonej Usługi; </w:t>
      </w:r>
    </w:p>
    <w:p w14:paraId="7B0DB81A"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Rachunek </w:t>
      </w:r>
      <w:r w:rsidRPr="00991A0E">
        <w:rPr>
          <w:rFonts w:ascii="Arial" w:hAnsi="Arial" w:cs="Arial"/>
          <w:kern w:val="0"/>
          <w:sz w:val="28"/>
          <w:szCs w:val="28"/>
        </w:rPr>
        <w:t xml:space="preserve">– dokument, w tym faktura bądź faktura elektroniczna, na podstawie którego Abonent uiszcza opłaty za Usługę lub inne świadczenia zapewnione Abonentowi przez Dostawcę usług. Rachunkiem jest także elektroniczny obraz faktury udostępniany Abonentowi za pośrednictwem </w:t>
      </w:r>
      <w:proofErr w:type="spellStart"/>
      <w:r w:rsidRPr="00991A0E">
        <w:rPr>
          <w:rFonts w:ascii="Arial" w:hAnsi="Arial" w:cs="Arial"/>
          <w:kern w:val="0"/>
          <w:sz w:val="28"/>
          <w:szCs w:val="28"/>
        </w:rPr>
        <w:t>EBOK</w:t>
      </w:r>
      <w:proofErr w:type="spellEnd"/>
      <w:r w:rsidRPr="00991A0E">
        <w:rPr>
          <w:rFonts w:ascii="Arial" w:hAnsi="Arial" w:cs="Arial"/>
          <w:kern w:val="0"/>
          <w:sz w:val="28"/>
          <w:szCs w:val="28"/>
        </w:rPr>
        <w:t xml:space="preserve"> lub podanego przez Abonenta adresu poczty elektronicznej, jeśli Abonent nieprowadzący działalności gospodarczej nie zgłosił Dostawcy usług zamiaru otrzymywania faktur lub nie zażądał faktury; </w:t>
      </w:r>
    </w:p>
    <w:p w14:paraId="585CC1C4"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Sieć </w:t>
      </w:r>
      <w:r w:rsidRPr="00991A0E">
        <w:rPr>
          <w:rFonts w:ascii="Arial" w:hAnsi="Arial" w:cs="Arial"/>
          <w:kern w:val="0"/>
          <w:sz w:val="28"/>
          <w:szCs w:val="28"/>
        </w:rPr>
        <w:t xml:space="preserve">– publiczna sieć telekomunikacyjna Dostawcy usług, z wykorzystaniem której następuje świadczenie Usługi Abonentowi; </w:t>
      </w:r>
    </w:p>
    <w:p w14:paraId="79827403"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Siła wyższa </w:t>
      </w:r>
      <w:r w:rsidRPr="00991A0E">
        <w:rPr>
          <w:rFonts w:ascii="Arial" w:hAnsi="Arial" w:cs="Arial"/>
          <w:kern w:val="0"/>
          <w:sz w:val="28"/>
          <w:szCs w:val="28"/>
        </w:rPr>
        <w:t xml:space="preserve">– zdarzenie niezależne od Abonenta i Dostawcy usług, zewnętrzne, niemożliwe do przewidzenia i do zapobieżenia, w szczególności wojny, katastrofy naturalne, gwałtowne burze, wichury, powodzie, strajki, epidemie; </w:t>
      </w:r>
    </w:p>
    <w:p w14:paraId="1CA981F1"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Sprzęt </w:t>
      </w:r>
      <w:r w:rsidRPr="00991A0E">
        <w:rPr>
          <w:rFonts w:ascii="Arial" w:hAnsi="Arial" w:cs="Arial"/>
          <w:kern w:val="0"/>
          <w:sz w:val="28"/>
          <w:szCs w:val="28"/>
        </w:rPr>
        <w:t xml:space="preserve">– urządzenia techniczne (np. router, urządzenie </w:t>
      </w:r>
      <w:proofErr w:type="spellStart"/>
      <w:r w:rsidRPr="00991A0E">
        <w:rPr>
          <w:rFonts w:ascii="Arial" w:hAnsi="Arial" w:cs="Arial"/>
          <w:kern w:val="0"/>
          <w:sz w:val="28"/>
          <w:szCs w:val="28"/>
        </w:rPr>
        <w:t>ONT</w:t>
      </w:r>
      <w:proofErr w:type="spellEnd"/>
      <w:r w:rsidRPr="00991A0E">
        <w:rPr>
          <w:rFonts w:ascii="Arial" w:hAnsi="Arial" w:cs="Arial"/>
          <w:kern w:val="0"/>
          <w:sz w:val="28"/>
          <w:szCs w:val="28"/>
        </w:rPr>
        <w:t xml:space="preserve">, </w:t>
      </w:r>
      <w:proofErr w:type="spellStart"/>
      <w:r w:rsidRPr="00991A0E">
        <w:rPr>
          <w:rFonts w:ascii="Arial" w:hAnsi="Arial" w:cs="Arial"/>
          <w:kern w:val="0"/>
          <w:sz w:val="28"/>
          <w:szCs w:val="28"/>
        </w:rPr>
        <w:t>STB</w:t>
      </w:r>
      <w:proofErr w:type="spellEnd"/>
      <w:r w:rsidRPr="00991A0E">
        <w:rPr>
          <w:rFonts w:ascii="Arial" w:hAnsi="Arial" w:cs="Arial"/>
          <w:kern w:val="0"/>
          <w:sz w:val="28"/>
          <w:szCs w:val="28"/>
        </w:rPr>
        <w:t xml:space="preserve">) umieszczone w Lokalu oraz Zakończenie Sieci, stanowiące własność Dostawcy usług, niezbędne do świadczenia Usługi i korzystania z niej; </w:t>
      </w:r>
    </w:p>
    <w:p w14:paraId="2DEAAEED"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Trwały nośnik </w:t>
      </w:r>
      <w:r w:rsidRPr="00991A0E">
        <w:rPr>
          <w:rFonts w:ascii="Arial" w:hAnsi="Arial" w:cs="Arial"/>
          <w:kern w:val="0"/>
          <w:sz w:val="28"/>
          <w:szCs w:val="28"/>
        </w:rPr>
        <w:t xml:space="preserve">- materiał lub narzędzie umożliwiające Konsumentowi lub przedsiębiorcy przechowywanie informacji kierowanych osobiście do niego, w sposób umożliwiający dostęp do informacji w przyszłości przez czas odpowiedni do celów, jakim te informacje służą, i które pozwalają na odtworzenie przechowywanych informacji w niezmienionej postaci, np. pendrive (pamięć USB), twardy dysk, inny nośnik informatyczny, papier, płyta CD-ROM, płyta DVD, plik PDF; </w:t>
      </w:r>
    </w:p>
    <w:p w14:paraId="1F4592AA"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Tytuł prawny do Lokalu/Tytuł prawny </w:t>
      </w:r>
      <w:r w:rsidRPr="00991A0E">
        <w:rPr>
          <w:rFonts w:ascii="Arial" w:hAnsi="Arial" w:cs="Arial"/>
          <w:kern w:val="0"/>
          <w:sz w:val="28"/>
          <w:szCs w:val="28"/>
        </w:rPr>
        <w:t xml:space="preserve">– prawo własności, użytkowanie wieczyste, własnościowe spółdzielcze prawo do lokalu mieszkalnego lub spółdzielcze prawo do lokalu użytkowego, spółdzielcze lokatorskie prawo do lokalu, prawo do domu jednorodzinnego w spółdzielni mieszkaniowej, użytkowanie, służebność mieszkania, umowa o dożywocie, dzierżawa, najem, użyczenie bądź inna podobna umowa. Oznacza także uzyskaną przez Abonenta zgodę osoby, której przysługuje powyższe prawo do Lokalu na Instalację; </w:t>
      </w:r>
    </w:p>
    <w:p w14:paraId="4B18520F"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Umowa </w:t>
      </w:r>
      <w:r w:rsidRPr="00991A0E">
        <w:rPr>
          <w:rFonts w:ascii="Arial" w:hAnsi="Arial" w:cs="Arial"/>
          <w:kern w:val="0"/>
          <w:sz w:val="28"/>
          <w:szCs w:val="28"/>
        </w:rPr>
        <w:t xml:space="preserve">– umowa o świadczenie usług zawarta w formie pisemnej lub dokumentowej pomiędzy Abonentem a Dostawcą usług; </w:t>
      </w:r>
    </w:p>
    <w:p w14:paraId="7F10DC2B"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Urządzenie/a </w:t>
      </w:r>
      <w:r w:rsidRPr="00991A0E">
        <w:rPr>
          <w:rFonts w:ascii="Arial" w:hAnsi="Arial" w:cs="Arial"/>
          <w:kern w:val="0"/>
          <w:sz w:val="28"/>
          <w:szCs w:val="28"/>
        </w:rPr>
        <w:t xml:space="preserve">– komputer lub inne podobne urządzenia należące do Abonenta, umożliwiające Abonentowi korzystanie z Usługi świadczonej przez Dostawcę usług na podstawie Umowy; </w:t>
      </w:r>
    </w:p>
    <w:p w14:paraId="44DB4BD7"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Usługa </w:t>
      </w:r>
      <w:r w:rsidRPr="00991A0E">
        <w:rPr>
          <w:rFonts w:ascii="Arial" w:hAnsi="Arial" w:cs="Arial"/>
          <w:kern w:val="0"/>
          <w:sz w:val="28"/>
          <w:szCs w:val="28"/>
        </w:rPr>
        <w:t xml:space="preserve">- usługa komunikacji elektronicznej polegająca na zapewnieniu dostępu do Internetu za pośrednictwem Sieci; </w:t>
      </w:r>
    </w:p>
    <w:p w14:paraId="2BF95870"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proofErr w:type="spellStart"/>
      <w:r w:rsidRPr="00991A0E">
        <w:rPr>
          <w:rFonts w:ascii="Arial" w:hAnsi="Arial" w:cs="Arial"/>
          <w:b/>
          <w:bCs/>
          <w:kern w:val="0"/>
          <w:sz w:val="28"/>
          <w:szCs w:val="28"/>
        </w:rPr>
        <w:t>UstPK</w:t>
      </w:r>
      <w:proofErr w:type="spellEnd"/>
      <w:r w:rsidRPr="00991A0E">
        <w:rPr>
          <w:rFonts w:ascii="Arial" w:hAnsi="Arial" w:cs="Arial"/>
          <w:b/>
          <w:bCs/>
          <w:kern w:val="0"/>
          <w:sz w:val="28"/>
          <w:szCs w:val="28"/>
        </w:rPr>
        <w:t xml:space="preserve"> </w:t>
      </w:r>
      <w:r w:rsidRPr="00991A0E">
        <w:rPr>
          <w:rFonts w:ascii="Arial" w:hAnsi="Arial" w:cs="Arial"/>
          <w:kern w:val="0"/>
          <w:sz w:val="28"/>
          <w:szCs w:val="28"/>
        </w:rPr>
        <w:t xml:space="preserve">– ustawa z dnia 30 maja 2014 r. o prawach konsumenta; </w:t>
      </w:r>
    </w:p>
    <w:p w14:paraId="17C298A8"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proofErr w:type="spellStart"/>
      <w:r w:rsidRPr="00991A0E">
        <w:rPr>
          <w:rFonts w:ascii="Arial" w:hAnsi="Arial" w:cs="Arial"/>
          <w:b/>
          <w:bCs/>
          <w:kern w:val="0"/>
          <w:sz w:val="28"/>
          <w:szCs w:val="28"/>
        </w:rPr>
        <w:t>UstPKE</w:t>
      </w:r>
      <w:proofErr w:type="spellEnd"/>
      <w:r w:rsidRPr="00991A0E">
        <w:rPr>
          <w:rFonts w:ascii="Arial" w:hAnsi="Arial" w:cs="Arial"/>
          <w:b/>
          <w:bCs/>
          <w:kern w:val="0"/>
          <w:sz w:val="28"/>
          <w:szCs w:val="28"/>
        </w:rPr>
        <w:t xml:space="preserve"> </w:t>
      </w:r>
      <w:r w:rsidRPr="00991A0E">
        <w:rPr>
          <w:rFonts w:ascii="Arial" w:hAnsi="Arial" w:cs="Arial"/>
          <w:kern w:val="0"/>
          <w:sz w:val="28"/>
          <w:szCs w:val="28"/>
        </w:rPr>
        <w:t xml:space="preserve">– ustawa z dnia 12 lipca 2024 r. Prawo komunikacji elektronicznej; </w:t>
      </w:r>
    </w:p>
    <w:p w14:paraId="1F6721F3" w14:textId="77777777" w:rsidR="00991A0E" w:rsidRPr="00991A0E" w:rsidRDefault="00991A0E" w:rsidP="00991A0E">
      <w:pPr>
        <w:numPr>
          <w:ilvl w:val="0"/>
          <w:numId w:val="2"/>
        </w:numPr>
        <w:autoSpaceDE w:val="0"/>
        <w:autoSpaceDN w:val="0"/>
        <w:adjustRightInd w:val="0"/>
        <w:ind w:left="227" w:hanging="227"/>
        <w:jc w:val="both"/>
        <w:rPr>
          <w:rFonts w:ascii="Arial" w:hAnsi="Arial" w:cs="Arial"/>
          <w:kern w:val="0"/>
          <w:sz w:val="28"/>
          <w:szCs w:val="28"/>
        </w:rPr>
      </w:pPr>
      <w:r w:rsidRPr="00991A0E">
        <w:rPr>
          <w:rFonts w:ascii="Arial" w:hAnsi="Arial" w:cs="Arial"/>
          <w:b/>
          <w:bCs/>
          <w:kern w:val="0"/>
          <w:sz w:val="28"/>
          <w:szCs w:val="28"/>
        </w:rPr>
        <w:t xml:space="preserve">Zakończenie Sieci </w:t>
      </w:r>
      <w:r w:rsidRPr="00991A0E">
        <w:rPr>
          <w:rFonts w:ascii="Arial" w:hAnsi="Arial" w:cs="Arial"/>
          <w:kern w:val="0"/>
          <w:sz w:val="28"/>
          <w:szCs w:val="28"/>
        </w:rPr>
        <w:t>– sieć telekomunikacyjna w Lokalu zakończona gniazdem umożliwiającym podłączenie Urządzeń lub Sprzętu do Sieci i korzystanie z Usługi;</w:t>
      </w:r>
    </w:p>
    <w:p w14:paraId="528E349A"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bCs/>
          <w:sz w:val="28"/>
          <w:szCs w:val="28"/>
        </w:rPr>
        <w:t xml:space="preserve">Czas przechowywania </w:t>
      </w:r>
      <w:proofErr w:type="spellStart"/>
      <w:r w:rsidRPr="00991A0E">
        <w:rPr>
          <w:rFonts w:ascii="Arial" w:hAnsi="Arial" w:cs="Arial"/>
          <w:b/>
          <w:bCs/>
          <w:sz w:val="28"/>
          <w:szCs w:val="28"/>
        </w:rPr>
        <w:t>PVR</w:t>
      </w:r>
      <w:proofErr w:type="spellEnd"/>
      <w:r w:rsidRPr="00991A0E">
        <w:rPr>
          <w:rFonts w:ascii="Arial" w:hAnsi="Arial" w:cs="Arial"/>
          <w:b/>
          <w:bCs/>
          <w:sz w:val="28"/>
          <w:szCs w:val="28"/>
        </w:rPr>
        <w:t>/</w:t>
      </w:r>
      <w:proofErr w:type="spellStart"/>
      <w:r w:rsidRPr="00991A0E">
        <w:rPr>
          <w:rFonts w:ascii="Arial" w:hAnsi="Arial" w:cs="Arial"/>
          <w:b/>
          <w:bCs/>
          <w:sz w:val="28"/>
          <w:szCs w:val="28"/>
        </w:rPr>
        <w:t>nPVR</w:t>
      </w:r>
      <w:proofErr w:type="spellEnd"/>
      <w:r w:rsidRPr="00991A0E">
        <w:rPr>
          <w:rFonts w:ascii="Arial" w:hAnsi="Arial" w:cs="Arial"/>
          <w:sz w:val="28"/>
          <w:szCs w:val="28"/>
        </w:rPr>
        <w:t xml:space="preserve"> – wybrane nagrania programów, które Klient wskazał za pomocą usługi </w:t>
      </w:r>
      <w:proofErr w:type="spellStart"/>
      <w:r w:rsidRPr="00991A0E">
        <w:rPr>
          <w:rFonts w:ascii="Arial" w:hAnsi="Arial" w:cs="Arial"/>
          <w:sz w:val="28"/>
          <w:szCs w:val="28"/>
        </w:rPr>
        <w:t>Head</w:t>
      </w:r>
      <w:proofErr w:type="spellEnd"/>
      <w:r w:rsidRPr="00991A0E">
        <w:rPr>
          <w:rFonts w:ascii="Arial" w:hAnsi="Arial" w:cs="Arial"/>
          <w:sz w:val="28"/>
          <w:szCs w:val="28"/>
        </w:rPr>
        <w:t xml:space="preserve"> On, przechowywane są w przestrzeni </w:t>
      </w:r>
      <w:proofErr w:type="spellStart"/>
      <w:r w:rsidRPr="00991A0E">
        <w:rPr>
          <w:rFonts w:ascii="Arial" w:hAnsi="Arial" w:cs="Arial"/>
          <w:sz w:val="28"/>
          <w:szCs w:val="28"/>
        </w:rPr>
        <w:t>PVR</w:t>
      </w:r>
      <w:proofErr w:type="spellEnd"/>
      <w:r w:rsidRPr="00991A0E">
        <w:rPr>
          <w:rFonts w:ascii="Arial" w:hAnsi="Arial" w:cs="Arial"/>
          <w:sz w:val="28"/>
          <w:szCs w:val="28"/>
        </w:rPr>
        <w:t xml:space="preserve"> na określoną ilość czasu. Po tym czasie wybrane programy przestają być dostępne dla </w:t>
      </w:r>
      <w:r w:rsidRPr="00991A0E">
        <w:rPr>
          <w:rFonts w:ascii="Arial" w:hAnsi="Arial" w:cs="Arial"/>
          <w:sz w:val="28"/>
          <w:szCs w:val="28"/>
        </w:rPr>
        <w:lastRenderedPageBreak/>
        <w:t>Abonenta. Aby wydłużyć czas przechowywania należy zmienić taryfę, w której czas przechowywania jest wyższy lub wykupić funkcje dodatkowe.</w:t>
      </w:r>
    </w:p>
    <w:p w14:paraId="3484E32B" w14:textId="77777777" w:rsidR="00991A0E" w:rsidRPr="00991A0E" w:rsidRDefault="00991A0E" w:rsidP="00991A0E">
      <w:pPr>
        <w:numPr>
          <w:ilvl w:val="0"/>
          <w:numId w:val="2"/>
        </w:numPr>
        <w:ind w:left="227" w:hanging="227"/>
        <w:contextualSpacing/>
        <w:jc w:val="both"/>
        <w:rPr>
          <w:rFonts w:ascii="Arial" w:hAnsi="Arial" w:cs="Arial"/>
          <w:sz w:val="28"/>
          <w:szCs w:val="28"/>
        </w:rPr>
      </w:pPr>
      <w:proofErr w:type="spellStart"/>
      <w:r w:rsidRPr="00991A0E">
        <w:rPr>
          <w:rFonts w:ascii="Arial" w:hAnsi="Arial" w:cs="Arial"/>
          <w:b/>
          <w:bCs/>
          <w:sz w:val="28"/>
          <w:szCs w:val="28"/>
        </w:rPr>
        <w:t>Extraroom</w:t>
      </w:r>
      <w:proofErr w:type="spellEnd"/>
      <w:r w:rsidRPr="00991A0E">
        <w:rPr>
          <w:rFonts w:ascii="Arial" w:hAnsi="Arial" w:cs="Arial"/>
          <w:b/>
          <w:bCs/>
          <w:sz w:val="28"/>
          <w:szCs w:val="28"/>
        </w:rPr>
        <w:t xml:space="preserve"> mobile</w:t>
      </w:r>
      <w:r w:rsidRPr="00991A0E">
        <w:rPr>
          <w:rFonts w:ascii="Arial" w:hAnsi="Arial" w:cs="Arial"/>
          <w:sz w:val="28"/>
          <w:szCs w:val="28"/>
        </w:rPr>
        <w:t xml:space="preserve"> – usługa dostępna na urządzeniach mobilnych z systemem Android, iOS i inne służąca do przeglądania listy programowej dostępnej na sparowanym </w:t>
      </w:r>
      <w:proofErr w:type="spellStart"/>
      <w:r w:rsidRPr="00991A0E">
        <w:rPr>
          <w:rFonts w:ascii="Arial" w:hAnsi="Arial" w:cs="Arial"/>
          <w:sz w:val="28"/>
          <w:szCs w:val="28"/>
        </w:rPr>
        <w:t>STB</w:t>
      </w:r>
      <w:proofErr w:type="spellEnd"/>
      <w:r w:rsidRPr="00991A0E">
        <w:rPr>
          <w:rFonts w:ascii="Arial" w:hAnsi="Arial" w:cs="Arial"/>
          <w:sz w:val="28"/>
          <w:szCs w:val="28"/>
        </w:rPr>
        <w:t xml:space="preserve">. </w:t>
      </w:r>
    </w:p>
    <w:p w14:paraId="690BBFB0" w14:textId="77777777" w:rsidR="00991A0E" w:rsidRPr="00991A0E" w:rsidRDefault="00991A0E" w:rsidP="00991A0E">
      <w:pPr>
        <w:numPr>
          <w:ilvl w:val="0"/>
          <w:numId w:val="2"/>
        </w:numPr>
        <w:ind w:left="227" w:hanging="227"/>
        <w:contextualSpacing/>
        <w:jc w:val="both"/>
        <w:rPr>
          <w:rFonts w:ascii="Arial" w:hAnsi="Arial" w:cs="Arial"/>
          <w:sz w:val="28"/>
          <w:szCs w:val="28"/>
        </w:rPr>
      </w:pPr>
      <w:proofErr w:type="spellStart"/>
      <w:r w:rsidRPr="00991A0E">
        <w:rPr>
          <w:rFonts w:ascii="Arial" w:hAnsi="Arial" w:cs="Arial"/>
          <w:b/>
          <w:bCs/>
          <w:sz w:val="28"/>
          <w:szCs w:val="28"/>
        </w:rPr>
        <w:t>Head</w:t>
      </w:r>
      <w:proofErr w:type="spellEnd"/>
      <w:r w:rsidRPr="00991A0E">
        <w:rPr>
          <w:rFonts w:ascii="Arial" w:hAnsi="Arial" w:cs="Arial"/>
          <w:b/>
          <w:bCs/>
          <w:sz w:val="28"/>
          <w:szCs w:val="28"/>
        </w:rPr>
        <w:t xml:space="preserve"> On</w:t>
      </w:r>
      <w:r w:rsidRPr="00991A0E">
        <w:rPr>
          <w:rFonts w:ascii="Arial" w:hAnsi="Arial" w:cs="Arial"/>
          <w:sz w:val="28"/>
          <w:szCs w:val="28"/>
        </w:rPr>
        <w:t xml:space="preserve"> – usługa na podstawie funkcjonalności oprogramowania dekodera i systemu teleinformatycznego zgodnie z art. 23 Ustawy o prawach autorskich umożliwia jednoczesne nagrywanie wybranych programów na poszczególnych kanałach. Ilość głowic w opisie usługi, jest informacją, ile minimalnie w danej taryfie odblokowanych jest głowic nagrywających. Nazwa ofertowa głowicy </w:t>
      </w:r>
      <w:proofErr w:type="spellStart"/>
      <w:r w:rsidRPr="00991A0E">
        <w:rPr>
          <w:rFonts w:ascii="Arial" w:hAnsi="Arial" w:cs="Arial"/>
          <w:sz w:val="28"/>
          <w:szCs w:val="28"/>
        </w:rPr>
        <w:t>Head</w:t>
      </w:r>
      <w:proofErr w:type="spellEnd"/>
      <w:r w:rsidRPr="00991A0E">
        <w:rPr>
          <w:rFonts w:ascii="Arial" w:hAnsi="Arial" w:cs="Arial"/>
          <w:sz w:val="28"/>
          <w:szCs w:val="28"/>
        </w:rPr>
        <w:t xml:space="preserve"> On.</w:t>
      </w:r>
    </w:p>
    <w:p w14:paraId="02C59F54"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Numer Identyfikacyjny / ID</w:t>
      </w:r>
      <w:r w:rsidRPr="00991A0E">
        <w:rPr>
          <w:rFonts w:ascii="Arial" w:hAnsi="Arial" w:cs="Arial"/>
          <w:sz w:val="28"/>
          <w:szCs w:val="28"/>
        </w:rPr>
        <w:t xml:space="preserve"> - oznacza numer nadany Abonentowi przez Dostawcę usług, umożliwiający m.in. rozliczenia z Abonentem, identyfikację Abonenta w kontaktach z Dostawcą usług, w tym do logowania się do </w:t>
      </w:r>
      <w:proofErr w:type="spellStart"/>
      <w:r w:rsidRPr="00991A0E">
        <w:rPr>
          <w:rFonts w:ascii="Arial" w:hAnsi="Arial" w:cs="Arial"/>
          <w:sz w:val="28"/>
          <w:szCs w:val="28"/>
        </w:rPr>
        <w:t>EBOK</w:t>
      </w:r>
      <w:proofErr w:type="spellEnd"/>
      <w:r w:rsidRPr="00991A0E">
        <w:rPr>
          <w:rFonts w:ascii="Arial" w:hAnsi="Arial" w:cs="Arial"/>
          <w:sz w:val="28"/>
          <w:szCs w:val="28"/>
        </w:rPr>
        <w:t xml:space="preserve"> i/lub TV Panelu;</w:t>
      </w:r>
    </w:p>
    <w:p w14:paraId="727E0B91"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Opłata Uzupełniająca</w:t>
      </w:r>
      <w:r w:rsidRPr="00991A0E">
        <w:rPr>
          <w:rFonts w:ascii="Arial" w:hAnsi="Arial" w:cs="Arial"/>
          <w:sz w:val="28"/>
          <w:szCs w:val="28"/>
        </w:rPr>
        <w:t xml:space="preserve"> - Opłata Abonamentowa za dostęp do usługi zgodnie z Umową za okres korzystania z usług od daty zawarcia Umowy do ostatniego dnia okresu rozliczeniowego w którym została zawarta umowa;</w:t>
      </w:r>
    </w:p>
    <w:p w14:paraId="688EA067" w14:textId="77777777" w:rsidR="00991A0E" w:rsidRPr="00991A0E" w:rsidRDefault="00991A0E" w:rsidP="00991A0E">
      <w:pPr>
        <w:numPr>
          <w:ilvl w:val="0"/>
          <w:numId w:val="2"/>
        </w:numPr>
        <w:ind w:left="227" w:hanging="227"/>
        <w:contextualSpacing/>
        <w:jc w:val="both"/>
        <w:rPr>
          <w:rFonts w:ascii="Arial" w:hAnsi="Arial" w:cs="Arial"/>
          <w:b/>
          <w:sz w:val="28"/>
          <w:szCs w:val="28"/>
        </w:rPr>
      </w:pPr>
      <w:r w:rsidRPr="00991A0E">
        <w:rPr>
          <w:rFonts w:ascii="Arial" w:hAnsi="Arial" w:cs="Arial"/>
          <w:b/>
          <w:sz w:val="28"/>
          <w:szCs w:val="28"/>
        </w:rPr>
        <w:t xml:space="preserve">Permanent </w:t>
      </w:r>
      <w:proofErr w:type="spellStart"/>
      <w:r w:rsidRPr="00991A0E">
        <w:rPr>
          <w:rFonts w:ascii="Arial" w:hAnsi="Arial" w:cs="Arial"/>
          <w:b/>
          <w:sz w:val="28"/>
          <w:szCs w:val="28"/>
        </w:rPr>
        <w:t>Head</w:t>
      </w:r>
      <w:proofErr w:type="spellEnd"/>
      <w:r w:rsidRPr="00991A0E">
        <w:rPr>
          <w:rFonts w:ascii="Arial" w:hAnsi="Arial" w:cs="Arial"/>
          <w:b/>
          <w:sz w:val="28"/>
          <w:szCs w:val="28"/>
        </w:rPr>
        <w:t xml:space="preserve"> On </w:t>
      </w:r>
      <w:r w:rsidRPr="00991A0E">
        <w:rPr>
          <w:rFonts w:ascii="Arial" w:hAnsi="Arial" w:cs="Arial"/>
          <w:bCs/>
          <w:sz w:val="28"/>
          <w:szCs w:val="28"/>
        </w:rPr>
        <w:t xml:space="preserve">– usługa polega na zleceniu przez Abonenta nagrywania wszystkich programów udostępnionych technicznie przez operatora do określonego czasu wstecz na postawie art. 23 Ustawy o prawach autorskich, mówiącego, że nie wymaga się zezwolenia twórcy na przejściowe i incydentalne zwielokrotnianie utworów nie mające samodzielnego znaczenia gospodarczego a stanowiące integralną i podstawową część procesu technologicznego oraz mające na celu wyłącznie umożliwienie przekazu utworu w systemie teleinformatycznym pomiędzy osobami trzecimi przez pośrednika lub zgodnego z prawem korzystania z utworu. Czas przejściowego zwielokrotnienia uzależniony jest od przydzielonej przestrzeni </w:t>
      </w:r>
      <w:proofErr w:type="spellStart"/>
      <w:r w:rsidRPr="00991A0E">
        <w:rPr>
          <w:rFonts w:ascii="Arial" w:hAnsi="Arial" w:cs="Arial"/>
          <w:bCs/>
          <w:sz w:val="28"/>
          <w:szCs w:val="28"/>
        </w:rPr>
        <w:t>PVR</w:t>
      </w:r>
      <w:proofErr w:type="spellEnd"/>
      <w:r w:rsidRPr="00991A0E">
        <w:rPr>
          <w:rFonts w:ascii="Arial" w:hAnsi="Arial" w:cs="Arial"/>
          <w:bCs/>
          <w:sz w:val="28"/>
          <w:szCs w:val="28"/>
        </w:rPr>
        <w:t>/</w:t>
      </w:r>
      <w:proofErr w:type="spellStart"/>
      <w:r w:rsidRPr="00991A0E">
        <w:rPr>
          <w:rFonts w:ascii="Arial" w:hAnsi="Arial" w:cs="Arial"/>
          <w:bCs/>
          <w:sz w:val="28"/>
          <w:szCs w:val="28"/>
        </w:rPr>
        <w:t>nPVR</w:t>
      </w:r>
      <w:proofErr w:type="spellEnd"/>
      <w:r w:rsidRPr="00991A0E">
        <w:rPr>
          <w:rFonts w:ascii="Arial" w:hAnsi="Arial" w:cs="Arial"/>
          <w:bCs/>
          <w:sz w:val="28"/>
          <w:szCs w:val="28"/>
        </w:rPr>
        <w:t xml:space="preserve"> i wynika ze zróżnicowania w poszczególnych pakietach.</w:t>
      </w:r>
    </w:p>
    <w:p w14:paraId="42AC8162"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 xml:space="preserve">PIN - </w:t>
      </w:r>
      <w:r w:rsidRPr="00991A0E">
        <w:rPr>
          <w:rFonts w:ascii="Arial" w:hAnsi="Arial" w:cs="Arial"/>
          <w:sz w:val="28"/>
          <w:szCs w:val="28"/>
        </w:rPr>
        <w:t>poufny ciąg cyfr znany wyłącznie Abonentowi, potwierdzający jednoznacznie tożsamość Abonenta podczas dokonywania zdalnych operacji związanych z Usługą;</w:t>
      </w:r>
    </w:p>
    <w:p w14:paraId="6EEC7101"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Programy</w:t>
      </w:r>
      <w:r w:rsidRPr="00991A0E">
        <w:rPr>
          <w:rFonts w:ascii="Arial" w:hAnsi="Arial" w:cs="Arial"/>
          <w:sz w:val="28"/>
          <w:szCs w:val="28"/>
        </w:rPr>
        <w:t xml:space="preserve"> - uporządkowane zestawy audycji, reklam i innych przekazów, regularnie nadawane przez nadawcę w ściśle określonych ramach czasowych (ramówce programowej);</w:t>
      </w:r>
    </w:p>
    <w:p w14:paraId="7FB81C7C"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Przedstawiciel</w:t>
      </w:r>
      <w:r w:rsidRPr="00991A0E">
        <w:rPr>
          <w:rFonts w:ascii="Arial" w:hAnsi="Arial" w:cs="Arial"/>
          <w:sz w:val="28"/>
          <w:szCs w:val="28"/>
        </w:rPr>
        <w:t xml:space="preserve"> – osoba działająca w imieniu i na rzecz Dostawcy usług, w tym na podstawie stosownego, pisemnego upoważnienia, uprawniona do składania i przyjmowania oświadczeń woli w zakresie zawierania, zmiany i rozwiązywania Umowy lub/i do wykonania Instalacji i innych czynności technicznych w Lokalu;</w:t>
      </w:r>
    </w:p>
    <w:p w14:paraId="5529BB41" w14:textId="77777777" w:rsidR="00991A0E" w:rsidRPr="00991A0E" w:rsidRDefault="00991A0E" w:rsidP="00991A0E">
      <w:pPr>
        <w:numPr>
          <w:ilvl w:val="0"/>
          <w:numId w:val="2"/>
        </w:numPr>
        <w:ind w:left="227" w:hanging="227"/>
        <w:contextualSpacing/>
        <w:jc w:val="both"/>
        <w:rPr>
          <w:rFonts w:ascii="Arial" w:hAnsi="Arial" w:cs="Arial"/>
          <w:b/>
          <w:sz w:val="28"/>
          <w:szCs w:val="28"/>
        </w:rPr>
      </w:pPr>
      <w:proofErr w:type="spellStart"/>
      <w:r w:rsidRPr="00991A0E">
        <w:rPr>
          <w:rFonts w:ascii="Arial" w:hAnsi="Arial" w:cs="Arial"/>
          <w:b/>
          <w:sz w:val="28"/>
          <w:szCs w:val="28"/>
        </w:rPr>
        <w:t>PVR</w:t>
      </w:r>
      <w:proofErr w:type="spellEnd"/>
      <w:r w:rsidRPr="00991A0E">
        <w:rPr>
          <w:rFonts w:ascii="Arial" w:hAnsi="Arial" w:cs="Arial"/>
          <w:b/>
          <w:sz w:val="28"/>
          <w:szCs w:val="28"/>
        </w:rPr>
        <w:t>/</w:t>
      </w:r>
      <w:proofErr w:type="spellStart"/>
      <w:r w:rsidRPr="00991A0E">
        <w:rPr>
          <w:rFonts w:ascii="Arial" w:hAnsi="Arial" w:cs="Arial"/>
          <w:b/>
          <w:sz w:val="28"/>
          <w:szCs w:val="28"/>
        </w:rPr>
        <w:t>nPVR</w:t>
      </w:r>
      <w:proofErr w:type="spellEnd"/>
      <w:r w:rsidRPr="00991A0E">
        <w:rPr>
          <w:rFonts w:ascii="Arial" w:hAnsi="Arial" w:cs="Arial"/>
          <w:b/>
          <w:sz w:val="28"/>
          <w:szCs w:val="28"/>
        </w:rPr>
        <w:t xml:space="preserve"> </w:t>
      </w:r>
      <w:r w:rsidRPr="00991A0E">
        <w:rPr>
          <w:rFonts w:ascii="Arial" w:hAnsi="Arial" w:cs="Arial"/>
          <w:bCs/>
          <w:sz w:val="28"/>
          <w:szCs w:val="28"/>
        </w:rPr>
        <w:t xml:space="preserve">– to wyodrębniona przestrzeń pamięci dyskowej, która umożliwia przechowywanie programów uprzednio rozpowszechnionych oraz nagranych za pomocą usługi </w:t>
      </w:r>
      <w:proofErr w:type="spellStart"/>
      <w:r w:rsidRPr="00991A0E">
        <w:rPr>
          <w:rFonts w:ascii="Arial" w:hAnsi="Arial" w:cs="Arial"/>
          <w:bCs/>
          <w:sz w:val="28"/>
          <w:szCs w:val="28"/>
        </w:rPr>
        <w:t>Head</w:t>
      </w:r>
      <w:proofErr w:type="spellEnd"/>
      <w:r w:rsidRPr="00991A0E">
        <w:rPr>
          <w:rFonts w:ascii="Arial" w:hAnsi="Arial" w:cs="Arial"/>
          <w:bCs/>
          <w:sz w:val="28"/>
          <w:szCs w:val="28"/>
        </w:rPr>
        <w:t xml:space="preserve"> On i mieszczącej się w zakresie dozwolonego użytku zgodnie z art. 23 Ustawy o prawach autorskich. Sumaryczna przestrzeń dostępna dla danego Abonenta wynika z ilości zarezerwowanych GB przypisanych do danej taryfy oraz wszystkich przestrzeni zsumowanych po wykupieniu funkcji dodatkowych lub samoistnej usługi.</w:t>
      </w:r>
    </w:p>
    <w:p w14:paraId="3D019058"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 xml:space="preserve">Set Top Box / </w:t>
      </w:r>
      <w:proofErr w:type="spellStart"/>
      <w:r w:rsidRPr="00991A0E">
        <w:rPr>
          <w:rFonts w:ascii="Arial" w:hAnsi="Arial" w:cs="Arial"/>
          <w:b/>
          <w:sz w:val="28"/>
          <w:szCs w:val="28"/>
        </w:rPr>
        <w:t>STB</w:t>
      </w:r>
      <w:proofErr w:type="spellEnd"/>
      <w:r w:rsidRPr="00991A0E">
        <w:rPr>
          <w:rFonts w:ascii="Arial" w:hAnsi="Arial" w:cs="Arial"/>
          <w:b/>
          <w:sz w:val="28"/>
          <w:szCs w:val="28"/>
        </w:rPr>
        <w:t xml:space="preserve"> / Dekoder</w:t>
      </w:r>
      <w:r w:rsidRPr="00991A0E">
        <w:rPr>
          <w:rFonts w:ascii="Arial" w:hAnsi="Arial" w:cs="Arial"/>
          <w:sz w:val="28"/>
          <w:szCs w:val="28"/>
        </w:rPr>
        <w:t xml:space="preserve"> - urządzenie pozwalające na dekodowanie dostarczanego sygnału multimedialnego w Lokalu Abonenta oraz na dostęp do wszelkich innych Usług Dodatkowych dostępnych z jego wykorzystaniem i oferowanych przez Dostawcę usług. </w:t>
      </w:r>
      <w:proofErr w:type="spellStart"/>
      <w:r w:rsidRPr="00991A0E">
        <w:rPr>
          <w:rFonts w:ascii="Arial" w:hAnsi="Arial" w:cs="Arial"/>
          <w:sz w:val="28"/>
          <w:szCs w:val="28"/>
        </w:rPr>
        <w:t>STB</w:t>
      </w:r>
      <w:proofErr w:type="spellEnd"/>
      <w:r w:rsidRPr="00991A0E">
        <w:rPr>
          <w:rFonts w:ascii="Arial" w:hAnsi="Arial" w:cs="Arial"/>
          <w:sz w:val="28"/>
          <w:szCs w:val="28"/>
        </w:rPr>
        <w:t xml:space="preserve"> może zostać wydzierżawiony lub kupiony przez Abonenta od Dostawcy usług. Abonent może wykorzystać własny </w:t>
      </w:r>
      <w:proofErr w:type="spellStart"/>
      <w:r w:rsidRPr="00991A0E">
        <w:rPr>
          <w:rFonts w:ascii="Arial" w:hAnsi="Arial" w:cs="Arial"/>
          <w:sz w:val="28"/>
          <w:szCs w:val="28"/>
        </w:rPr>
        <w:t>STB</w:t>
      </w:r>
      <w:proofErr w:type="spellEnd"/>
      <w:r w:rsidRPr="00991A0E">
        <w:rPr>
          <w:rFonts w:ascii="Arial" w:hAnsi="Arial" w:cs="Arial"/>
          <w:sz w:val="28"/>
          <w:szCs w:val="28"/>
        </w:rPr>
        <w:t xml:space="preserve">, o ile z jego wykorzystaniem technicznie możliwe będzie świadczenie Usług </w:t>
      </w:r>
      <w:proofErr w:type="spellStart"/>
      <w:r w:rsidRPr="00991A0E">
        <w:rPr>
          <w:rFonts w:ascii="Arial" w:hAnsi="Arial" w:cs="Arial"/>
          <w:sz w:val="28"/>
          <w:szCs w:val="28"/>
        </w:rPr>
        <w:t>Multimedilanych</w:t>
      </w:r>
      <w:proofErr w:type="spellEnd"/>
      <w:r w:rsidRPr="00991A0E">
        <w:rPr>
          <w:rFonts w:ascii="Arial" w:hAnsi="Arial" w:cs="Arial"/>
          <w:sz w:val="28"/>
          <w:szCs w:val="28"/>
        </w:rPr>
        <w:t>;</w:t>
      </w:r>
    </w:p>
    <w:p w14:paraId="000B50BF" w14:textId="77777777" w:rsidR="00991A0E" w:rsidRPr="00991A0E" w:rsidRDefault="00991A0E" w:rsidP="00991A0E">
      <w:pPr>
        <w:numPr>
          <w:ilvl w:val="0"/>
          <w:numId w:val="2"/>
        </w:numPr>
        <w:ind w:left="227" w:hanging="227"/>
        <w:contextualSpacing/>
        <w:jc w:val="both"/>
        <w:rPr>
          <w:rFonts w:ascii="Arial" w:hAnsi="Arial" w:cs="Arial"/>
          <w:sz w:val="28"/>
          <w:szCs w:val="28"/>
        </w:rPr>
      </w:pPr>
      <w:proofErr w:type="spellStart"/>
      <w:r w:rsidRPr="00991A0E">
        <w:rPr>
          <w:rFonts w:ascii="Arial" w:hAnsi="Arial" w:cs="Arial"/>
          <w:b/>
          <w:bCs/>
          <w:sz w:val="28"/>
          <w:szCs w:val="28"/>
        </w:rPr>
        <w:lastRenderedPageBreak/>
        <w:t>STB</w:t>
      </w:r>
      <w:proofErr w:type="spellEnd"/>
      <w:r w:rsidRPr="00991A0E">
        <w:rPr>
          <w:rFonts w:ascii="Arial" w:hAnsi="Arial" w:cs="Arial"/>
          <w:b/>
          <w:bCs/>
          <w:sz w:val="28"/>
          <w:szCs w:val="28"/>
        </w:rPr>
        <w:t xml:space="preserve"> </w:t>
      </w:r>
      <w:proofErr w:type="spellStart"/>
      <w:r w:rsidRPr="00991A0E">
        <w:rPr>
          <w:rFonts w:ascii="Arial" w:hAnsi="Arial" w:cs="Arial"/>
          <w:b/>
          <w:bCs/>
          <w:sz w:val="28"/>
          <w:szCs w:val="28"/>
        </w:rPr>
        <w:t>Everywhere</w:t>
      </w:r>
      <w:proofErr w:type="spellEnd"/>
      <w:r w:rsidRPr="00991A0E">
        <w:rPr>
          <w:rFonts w:ascii="Arial" w:hAnsi="Arial" w:cs="Arial"/>
          <w:sz w:val="28"/>
          <w:szCs w:val="28"/>
        </w:rPr>
        <w:t xml:space="preserve"> – usług polegająca na możliwości korzystania z </w:t>
      </w:r>
      <w:proofErr w:type="spellStart"/>
      <w:r w:rsidRPr="00991A0E">
        <w:rPr>
          <w:rFonts w:ascii="Arial" w:hAnsi="Arial" w:cs="Arial"/>
          <w:sz w:val="28"/>
          <w:szCs w:val="28"/>
        </w:rPr>
        <w:t>STB</w:t>
      </w:r>
      <w:proofErr w:type="spellEnd"/>
      <w:r w:rsidRPr="00991A0E">
        <w:rPr>
          <w:rFonts w:ascii="Arial" w:hAnsi="Arial" w:cs="Arial"/>
          <w:sz w:val="28"/>
          <w:szCs w:val="28"/>
        </w:rPr>
        <w:t xml:space="preserve"> oraz urządzeń sparowanych z </w:t>
      </w:r>
      <w:proofErr w:type="spellStart"/>
      <w:r w:rsidRPr="00991A0E">
        <w:rPr>
          <w:rFonts w:ascii="Arial" w:hAnsi="Arial" w:cs="Arial"/>
          <w:sz w:val="28"/>
          <w:szCs w:val="28"/>
        </w:rPr>
        <w:t>STB</w:t>
      </w:r>
      <w:proofErr w:type="spellEnd"/>
      <w:r w:rsidRPr="00991A0E">
        <w:rPr>
          <w:rFonts w:ascii="Arial" w:hAnsi="Arial" w:cs="Arial"/>
          <w:sz w:val="28"/>
          <w:szCs w:val="28"/>
        </w:rPr>
        <w:t xml:space="preserve"> o których mowa w usłudze </w:t>
      </w:r>
      <w:proofErr w:type="spellStart"/>
      <w:r w:rsidRPr="00991A0E">
        <w:rPr>
          <w:rFonts w:ascii="Arial" w:hAnsi="Arial" w:cs="Arial"/>
          <w:sz w:val="28"/>
          <w:szCs w:val="28"/>
        </w:rPr>
        <w:t>Extraroom</w:t>
      </w:r>
      <w:proofErr w:type="spellEnd"/>
      <w:r w:rsidRPr="00991A0E">
        <w:rPr>
          <w:rFonts w:ascii="Arial" w:hAnsi="Arial" w:cs="Arial"/>
          <w:sz w:val="28"/>
          <w:szCs w:val="28"/>
        </w:rPr>
        <w:t xml:space="preserve"> mobile w granicach krajów UE na podstawie rozporządzenia Parlamentu Europejskiego i Rady (UE) 2017/1128 z dnia 14 czerwca 2017 r. w sprawie Transgranicznego przenoszenia na rynku wewnętrznym usług online w zakresie treści.</w:t>
      </w:r>
    </w:p>
    <w:p w14:paraId="4D255B85"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TV Panel</w:t>
      </w:r>
      <w:r w:rsidRPr="00991A0E">
        <w:rPr>
          <w:rFonts w:ascii="Arial" w:hAnsi="Arial" w:cs="Arial"/>
          <w:sz w:val="28"/>
          <w:szCs w:val="28"/>
        </w:rPr>
        <w:t xml:space="preserve"> - serwis o funkcjonalności analogicznej do dostępnej za pomocą </w:t>
      </w:r>
      <w:proofErr w:type="spellStart"/>
      <w:r w:rsidRPr="00991A0E">
        <w:rPr>
          <w:rFonts w:ascii="Arial" w:hAnsi="Arial" w:cs="Arial"/>
          <w:sz w:val="28"/>
          <w:szCs w:val="28"/>
        </w:rPr>
        <w:t>EBOK</w:t>
      </w:r>
      <w:proofErr w:type="spellEnd"/>
      <w:r w:rsidRPr="00991A0E">
        <w:rPr>
          <w:rFonts w:ascii="Arial" w:hAnsi="Arial" w:cs="Arial"/>
          <w:sz w:val="28"/>
          <w:szCs w:val="28"/>
        </w:rPr>
        <w:t xml:space="preserve">, ale dostępny za pomocą odbiornika podłączonego do Set Top </w:t>
      </w:r>
      <w:proofErr w:type="spellStart"/>
      <w:r w:rsidRPr="00991A0E">
        <w:rPr>
          <w:rFonts w:ascii="Arial" w:hAnsi="Arial" w:cs="Arial"/>
          <w:sz w:val="28"/>
          <w:szCs w:val="28"/>
        </w:rPr>
        <w:t>Box’a</w:t>
      </w:r>
      <w:proofErr w:type="spellEnd"/>
      <w:r w:rsidRPr="00991A0E">
        <w:rPr>
          <w:rFonts w:ascii="Arial" w:hAnsi="Arial" w:cs="Arial"/>
          <w:sz w:val="28"/>
          <w:szCs w:val="28"/>
        </w:rPr>
        <w:t xml:space="preserve"> Abonenta w miejscu Instalacji, do której dostęp następuje poprzez podanie przydzielonego Abonentowi Numeru PIN;</w:t>
      </w:r>
    </w:p>
    <w:p w14:paraId="2D34D6A2"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Usługi Dodatkowe</w:t>
      </w:r>
      <w:r w:rsidRPr="00991A0E">
        <w:rPr>
          <w:rFonts w:ascii="Arial" w:hAnsi="Arial" w:cs="Arial"/>
          <w:sz w:val="28"/>
          <w:szCs w:val="28"/>
        </w:rPr>
        <w:t xml:space="preserve"> – usługi towarzyszące Usługom, jeśli zostały wybrane lub udostępnione Abonentowi przez Dostawcę usług, takie jak: </w:t>
      </w:r>
      <w:proofErr w:type="spellStart"/>
      <w:r w:rsidRPr="00991A0E">
        <w:rPr>
          <w:rFonts w:ascii="Arial" w:hAnsi="Arial" w:cs="Arial"/>
          <w:sz w:val="28"/>
          <w:szCs w:val="28"/>
        </w:rPr>
        <w:t>VoD</w:t>
      </w:r>
      <w:proofErr w:type="spellEnd"/>
      <w:r w:rsidRPr="00991A0E">
        <w:rPr>
          <w:rFonts w:ascii="Arial" w:hAnsi="Arial" w:cs="Arial"/>
          <w:sz w:val="28"/>
          <w:szCs w:val="28"/>
        </w:rPr>
        <w:t xml:space="preserve"> (Video on </w:t>
      </w:r>
      <w:proofErr w:type="spellStart"/>
      <w:r w:rsidRPr="00991A0E">
        <w:rPr>
          <w:rFonts w:ascii="Arial" w:hAnsi="Arial" w:cs="Arial"/>
          <w:sz w:val="28"/>
          <w:szCs w:val="28"/>
        </w:rPr>
        <w:t>Demand</w:t>
      </w:r>
      <w:proofErr w:type="spellEnd"/>
      <w:r w:rsidRPr="00991A0E">
        <w:rPr>
          <w:rFonts w:ascii="Arial" w:hAnsi="Arial" w:cs="Arial"/>
          <w:sz w:val="28"/>
          <w:szCs w:val="28"/>
        </w:rPr>
        <w:t xml:space="preserve">), </w:t>
      </w:r>
      <w:proofErr w:type="spellStart"/>
      <w:r w:rsidRPr="00991A0E">
        <w:rPr>
          <w:rFonts w:ascii="Arial" w:hAnsi="Arial" w:cs="Arial"/>
          <w:sz w:val="28"/>
          <w:szCs w:val="28"/>
        </w:rPr>
        <w:t>RMFon</w:t>
      </w:r>
      <w:proofErr w:type="spellEnd"/>
      <w:r w:rsidRPr="00991A0E">
        <w:rPr>
          <w:rFonts w:ascii="Arial" w:hAnsi="Arial" w:cs="Arial"/>
          <w:sz w:val="28"/>
          <w:szCs w:val="28"/>
        </w:rPr>
        <w:t xml:space="preserve">, </w:t>
      </w:r>
      <w:proofErr w:type="spellStart"/>
      <w:r w:rsidRPr="00991A0E">
        <w:rPr>
          <w:rFonts w:ascii="Arial" w:hAnsi="Arial" w:cs="Arial"/>
          <w:sz w:val="28"/>
          <w:szCs w:val="28"/>
        </w:rPr>
        <w:t>EPG</w:t>
      </w:r>
      <w:proofErr w:type="spellEnd"/>
      <w:r w:rsidRPr="00991A0E">
        <w:rPr>
          <w:rFonts w:ascii="Arial" w:hAnsi="Arial" w:cs="Arial"/>
          <w:sz w:val="28"/>
          <w:szCs w:val="28"/>
        </w:rPr>
        <w:t xml:space="preserve"> – elektroniczny przewodnik po programach, </w:t>
      </w:r>
      <w:proofErr w:type="spellStart"/>
      <w:r w:rsidRPr="00991A0E">
        <w:rPr>
          <w:rFonts w:ascii="Arial" w:hAnsi="Arial" w:cs="Arial"/>
          <w:sz w:val="28"/>
          <w:szCs w:val="28"/>
        </w:rPr>
        <w:t>PVR</w:t>
      </w:r>
      <w:proofErr w:type="spellEnd"/>
      <w:r w:rsidRPr="00991A0E">
        <w:rPr>
          <w:rFonts w:ascii="Arial" w:hAnsi="Arial" w:cs="Arial"/>
          <w:sz w:val="28"/>
          <w:szCs w:val="28"/>
        </w:rPr>
        <w:t xml:space="preserve">, </w:t>
      </w:r>
      <w:proofErr w:type="spellStart"/>
      <w:r w:rsidRPr="00991A0E">
        <w:rPr>
          <w:rFonts w:ascii="Arial" w:hAnsi="Arial" w:cs="Arial"/>
          <w:sz w:val="28"/>
          <w:szCs w:val="28"/>
        </w:rPr>
        <w:t>CatchUP</w:t>
      </w:r>
      <w:proofErr w:type="spellEnd"/>
      <w:r w:rsidRPr="00991A0E">
        <w:rPr>
          <w:rFonts w:ascii="Arial" w:hAnsi="Arial" w:cs="Arial"/>
          <w:sz w:val="28"/>
          <w:szCs w:val="28"/>
        </w:rPr>
        <w:t xml:space="preserve">, usługa blokady rodzicielskiej, stały niezmienny adres IP i ewentualnie inne znajdujące się w ofercie Dostawcy usług; </w:t>
      </w:r>
    </w:p>
    <w:p w14:paraId="5F1AD9BE"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 xml:space="preserve">Usługa E-Rachunek – </w:t>
      </w:r>
      <w:r w:rsidRPr="00991A0E">
        <w:rPr>
          <w:rFonts w:ascii="Arial" w:hAnsi="Arial" w:cs="Arial"/>
          <w:sz w:val="28"/>
          <w:szCs w:val="28"/>
        </w:rPr>
        <w:t>wysyłka faktur na podany przez Abonenta adres poczty elektronicznej przez Dostawcę usług za zgodą Abonenta;</w:t>
      </w:r>
    </w:p>
    <w:p w14:paraId="24204683"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Usługa internetowa</w:t>
      </w:r>
      <w:r w:rsidRPr="00991A0E">
        <w:rPr>
          <w:rFonts w:ascii="Arial" w:hAnsi="Arial" w:cs="Arial"/>
          <w:sz w:val="28"/>
          <w:szCs w:val="28"/>
        </w:rPr>
        <w:t xml:space="preserve"> - usługa telekomunikacyjna polegająca na zapewnieniu stałego (nielimitowanego czasowo) dostępu do Internetu;</w:t>
      </w:r>
    </w:p>
    <w:p w14:paraId="053DC611" w14:textId="77777777" w:rsidR="00991A0E" w:rsidRPr="00991A0E" w:rsidRDefault="00991A0E" w:rsidP="00991A0E">
      <w:pPr>
        <w:numPr>
          <w:ilvl w:val="0"/>
          <w:numId w:val="2"/>
        </w:numPr>
        <w:ind w:left="227" w:hanging="227"/>
        <w:contextualSpacing/>
        <w:jc w:val="both"/>
        <w:rPr>
          <w:rFonts w:ascii="Arial" w:hAnsi="Arial" w:cs="Arial"/>
          <w:b/>
          <w:sz w:val="28"/>
          <w:szCs w:val="28"/>
        </w:rPr>
      </w:pPr>
      <w:r w:rsidRPr="00991A0E">
        <w:rPr>
          <w:rFonts w:ascii="Arial" w:hAnsi="Arial" w:cs="Arial"/>
          <w:b/>
          <w:sz w:val="28"/>
          <w:szCs w:val="28"/>
        </w:rPr>
        <w:t xml:space="preserve">Usługa SAN </w:t>
      </w:r>
      <w:r w:rsidRPr="00991A0E">
        <w:rPr>
          <w:rFonts w:ascii="Arial" w:hAnsi="Arial" w:cs="Arial"/>
          <w:bCs/>
          <w:sz w:val="28"/>
          <w:szCs w:val="28"/>
        </w:rPr>
        <w:t xml:space="preserve">- Super Antena Naziemna jest związana z możliwością współdzielenia anteny naziemnej, która odbiera programy tzw. </w:t>
      </w:r>
      <w:proofErr w:type="spellStart"/>
      <w:r w:rsidRPr="00991A0E">
        <w:rPr>
          <w:rFonts w:ascii="Arial" w:hAnsi="Arial" w:cs="Arial"/>
          <w:bCs/>
          <w:sz w:val="28"/>
          <w:szCs w:val="28"/>
        </w:rPr>
        <w:t>FTA</w:t>
      </w:r>
      <w:proofErr w:type="spellEnd"/>
      <w:r w:rsidRPr="00991A0E">
        <w:rPr>
          <w:rFonts w:ascii="Arial" w:hAnsi="Arial" w:cs="Arial"/>
          <w:bCs/>
          <w:sz w:val="28"/>
          <w:szCs w:val="28"/>
        </w:rPr>
        <w:t xml:space="preserve"> (</w:t>
      </w:r>
      <w:proofErr w:type="spellStart"/>
      <w:r w:rsidRPr="00991A0E">
        <w:rPr>
          <w:rFonts w:ascii="Arial" w:hAnsi="Arial" w:cs="Arial"/>
          <w:bCs/>
          <w:sz w:val="28"/>
          <w:szCs w:val="28"/>
        </w:rPr>
        <w:t>Free</w:t>
      </w:r>
      <w:proofErr w:type="spellEnd"/>
      <w:r w:rsidRPr="00991A0E">
        <w:rPr>
          <w:rFonts w:ascii="Arial" w:hAnsi="Arial" w:cs="Arial"/>
          <w:bCs/>
          <w:sz w:val="28"/>
          <w:szCs w:val="28"/>
        </w:rPr>
        <w:t>-to-</w:t>
      </w:r>
      <w:proofErr w:type="spellStart"/>
      <w:r w:rsidRPr="00991A0E">
        <w:rPr>
          <w:rFonts w:ascii="Arial" w:hAnsi="Arial" w:cs="Arial"/>
          <w:bCs/>
          <w:sz w:val="28"/>
          <w:szCs w:val="28"/>
        </w:rPr>
        <w:t>air</w:t>
      </w:r>
      <w:proofErr w:type="spellEnd"/>
      <w:r w:rsidRPr="00991A0E">
        <w:rPr>
          <w:rFonts w:ascii="Arial" w:hAnsi="Arial" w:cs="Arial"/>
          <w:bCs/>
          <w:sz w:val="28"/>
          <w:szCs w:val="28"/>
        </w:rPr>
        <w:t xml:space="preserve">). Operator nie pobiera opłaty za reemisję tych programów, ale oczekuje jedynie współuczestnictwa w kosztach eksploatacji zbiorczej anteny. Usługa jest dobrowolna. Dostępność kanałów wynika z bieżącej dostępności technicznej zastosowanych anten i infrastruktury przesyłowej oraz dostępności kanałów </w:t>
      </w:r>
      <w:proofErr w:type="spellStart"/>
      <w:r w:rsidRPr="00991A0E">
        <w:rPr>
          <w:rFonts w:ascii="Arial" w:hAnsi="Arial" w:cs="Arial"/>
          <w:bCs/>
          <w:sz w:val="28"/>
          <w:szCs w:val="28"/>
        </w:rPr>
        <w:t>FTA</w:t>
      </w:r>
      <w:proofErr w:type="spellEnd"/>
      <w:r w:rsidRPr="00991A0E">
        <w:rPr>
          <w:rFonts w:ascii="Arial" w:hAnsi="Arial" w:cs="Arial"/>
          <w:bCs/>
          <w:sz w:val="28"/>
          <w:szCs w:val="28"/>
        </w:rPr>
        <w:t xml:space="preserve"> na danym </w:t>
      </w:r>
      <w:proofErr w:type="spellStart"/>
      <w:r w:rsidRPr="00991A0E">
        <w:rPr>
          <w:rFonts w:ascii="Arial" w:hAnsi="Arial" w:cs="Arial"/>
          <w:bCs/>
          <w:sz w:val="28"/>
          <w:szCs w:val="28"/>
        </w:rPr>
        <w:t>MUX</w:t>
      </w:r>
      <w:proofErr w:type="spellEnd"/>
      <w:r w:rsidRPr="00991A0E">
        <w:rPr>
          <w:rFonts w:ascii="Arial" w:hAnsi="Arial" w:cs="Arial"/>
          <w:bCs/>
          <w:sz w:val="28"/>
          <w:szCs w:val="28"/>
        </w:rPr>
        <w:t>.</w:t>
      </w:r>
    </w:p>
    <w:p w14:paraId="2DE42FAD" w14:textId="77777777" w:rsidR="00991A0E" w:rsidRPr="00991A0E" w:rsidRDefault="00991A0E" w:rsidP="00991A0E">
      <w:pPr>
        <w:numPr>
          <w:ilvl w:val="0"/>
          <w:numId w:val="2"/>
        </w:numPr>
        <w:ind w:left="227" w:hanging="227"/>
        <w:contextualSpacing/>
        <w:jc w:val="both"/>
        <w:rPr>
          <w:rFonts w:ascii="Arial" w:hAnsi="Arial" w:cs="Arial"/>
          <w:b/>
          <w:sz w:val="28"/>
          <w:szCs w:val="28"/>
        </w:rPr>
      </w:pPr>
      <w:r w:rsidRPr="00991A0E">
        <w:rPr>
          <w:rFonts w:ascii="Arial" w:hAnsi="Arial" w:cs="Arial"/>
          <w:b/>
          <w:sz w:val="28"/>
          <w:szCs w:val="28"/>
        </w:rPr>
        <w:t xml:space="preserve">Usługa SAS </w:t>
      </w:r>
      <w:r w:rsidRPr="00991A0E">
        <w:rPr>
          <w:rFonts w:ascii="Arial" w:hAnsi="Arial" w:cs="Arial"/>
          <w:bCs/>
          <w:sz w:val="28"/>
          <w:szCs w:val="28"/>
        </w:rPr>
        <w:t xml:space="preserve">– Super Antena Satelitarna jest związana z możliwością współdzielenia anteny satelitarnej, która odbiera programy tzw. </w:t>
      </w:r>
      <w:proofErr w:type="spellStart"/>
      <w:r w:rsidRPr="00991A0E">
        <w:rPr>
          <w:rFonts w:ascii="Arial" w:hAnsi="Arial" w:cs="Arial"/>
          <w:bCs/>
          <w:sz w:val="28"/>
          <w:szCs w:val="28"/>
        </w:rPr>
        <w:t>FTA</w:t>
      </w:r>
      <w:proofErr w:type="spellEnd"/>
      <w:r w:rsidRPr="00991A0E">
        <w:rPr>
          <w:rFonts w:ascii="Arial" w:hAnsi="Arial" w:cs="Arial"/>
          <w:bCs/>
          <w:sz w:val="28"/>
          <w:szCs w:val="28"/>
        </w:rPr>
        <w:t xml:space="preserve"> (</w:t>
      </w:r>
      <w:proofErr w:type="spellStart"/>
      <w:r w:rsidRPr="00991A0E">
        <w:rPr>
          <w:rFonts w:ascii="Arial" w:hAnsi="Arial" w:cs="Arial"/>
          <w:bCs/>
          <w:sz w:val="28"/>
          <w:szCs w:val="28"/>
        </w:rPr>
        <w:t>Free</w:t>
      </w:r>
      <w:proofErr w:type="spellEnd"/>
      <w:r w:rsidRPr="00991A0E">
        <w:rPr>
          <w:rFonts w:ascii="Arial" w:hAnsi="Arial" w:cs="Arial"/>
          <w:bCs/>
          <w:sz w:val="28"/>
          <w:szCs w:val="28"/>
        </w:rPr>
        <w:t>-to-</w:t>
      </w:r>
      <w:proofErr w:type="spellStart"/>
      <w:r w:rsidRPr="00991A0E">
        <w:rPr>
          <w:rFonts w:ascii="Arial" w:hAnsi="Arial" w:cs="Arial"/>
          <w:bCs/>
          <w:sz w:val="28"/>
          <w:szCs w:val="28"/>
        </w:rPr>
        <w:t>air</w:t>
      </w:r>
      <w:proofErr w:type="spellEnd"/>
      <w:r w:rsidRPr="00991A0E">
        <w:rPr>
          <w:rFonts w:ascii="Arial" w:hAnsi="Arial" w:cs="Arial"/>
          <w:bCs/>
          <w:sz w:val="28"/>
          <w:szCs w:val="28"/>
        </w:rPr>
        <w:t xml:space="preserve">). Operator nie pobiera opłaty za reemisję tych programów, ale oczekuje jedynie współuczestnictwa w kosztach eksploatacji zbiorczej anteny. Usługa jest dobrowolna. Dostępność kanałów wynika z bieżącej dostępności technicznej zastosowanych anten i infrastruktury przesyłowej oraz dostępności kanałów </w:t>
      </w:r>
      <w:proofErr w:type="spellStart"/>
      <w:r w:rsidRPr="00991A0E">
        <w:rPr>
          <w:rFonts w:ascii="Arial" w:hAnsi="Arial" w:cs="Arial"/>
          <w:bCs/>
          <w:sz w:val="28"/>
          <w:szCs w:val="28"/>
        </w:rPr>
        <w:t>FTA</w:t>
      </w:r>
      <w:proofErr w:type="spellEnd"/>
      <w:r w:rsidRPr="00991A0E">
        <w:rPr>
          <w:rFonts w:ascii="Arial" w:hAnsi="Arial" w:cs="Arial"/>
          <w:bCs/>
          <w:sz w:val="28"/>
          <w:szCs w:val="28"/>
        </w:rPr>
        <w:t xml:space="preserve"> na danym transponderze.</w:t>
      </w:r>
    </w:p>
    <w:p w14:paraId="2605CDDA"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Usługa telefonii</w:t>
      </w:r>
      <w:r w:rsidRPr="00991A0E">
        <w:rPr>
          <w:rFonts w:ascii="Arial" w:hAnsi="Arial" w:cs="Arial"/>
          <w:sz w:val="28"/>
          <w:szCs w:val="28"/>
        </w:rPr>
        <w:t xml:space="preserve"> - usługa telekomunikacyjna, świadczona w Sieci Dostawcy usług lub w sieci innego dostawcy, pozwalająca na inicjowanie i odbieranie głosowych połączeń krajowych i międzynarodowych, lokalnych i strefowych, międzystrefowych, do i z sieci komórkowych, oraz uzyskanie dostępu do służb powołanych do niesienia pomocy, za pomocą numerów ustalonych w krajowym lub międzynarodowym planie numeracji telefonicznej;</w:t>
      </w:r>
    </w:p>
    <w:p w14:paraId="47B6DB0B"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Usługa Multimedialna</w:t>
      </w:r>
      <w:r w:rsidRPr="00991A0E">
        <w:rPr>
          <w:rFonts w:ascii="Arial" w:hAnsi="Arial" w:cs="Arial"/>
          <w:sz w:val="28"/>
          <w:szCs w:val="28"/>
        </w:rPr>
        <w:t xml:space="preserve"> - usługa polegająca na dostarczaniu audycji multimedialnych metodą cyfrowej transmisji sygnału za pomocą Sieci obsługującej protokół IP w sposób niejednoczesny w stosunku do pierwotnego nadania przez nadawcę;</w:t>
      </w:r>
    </w:p>
    <w:p w14:paraId="4CFE0D56"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sz w:val="28"/>
          <w:szCs w:val="28"/>
        </w:rPr>
        <w:t>Usterka</w:t>
      </w:r>
      <w:r w:rsidRPr="00991A0E">
        <w:rPr>
          <w:rFonts w:ascii="Arial" w:hAnsi="Arial" w:cs="Arial"/>
          <w:sz w:val="28"/>
          <w:szCs w:val="28"/>
        </w:rPr>
        <w:t xml:space="preserve"> – techniczna wada Sieci telekomunikacyjnej Dostawcy usług, obniżająca jakość Usług, uniemożliwiająca osiągnięcie poziomu jakości Usługi określonej w Umowie, lecz umożliwiająca korzystanie z Usług;</w:t>
      </w:r>
    </w:p>
    <w:p w14:paraId="49527C00" w14:textId="77777777" w:rsidR="00991A0E" w:rsidRPr="00991A0E" w:rsidRDefault="00991A0E" w:rsidP="00991A0E">
      <w:pPr>
        <w:numPr>
          <w:ilvl w:val="0"/>
          <w:numId w:val="2"/>
        </w:numPr>
        <w:ind w:left="227" w:hanging="227"/>
        <w:contextualSpacing/>
        <w:jc w:val="both"/>
        <w:rPr>
          <w:rFonts w:ascii="Arial" w:hAnsi="Arial" w:cs="Arial"/>
          <w:sz w:val="28"/>
          <w:szCs w:val="28"/>
        </w:rPr>
      </w:pPr>
      <w:r w:rsidRPr="00991A0E">
        <w:rPr>
          <w:rFonts w:ascii="Arial" w:hAnsi="Arial" w:cs="Arial"/>
          <w:b/>
          <w:bCs/>
          <w:sz w:val="28"/>
          <w:szCs w:val="28"/>
        </w:rPr>
        <w:t xml:space="preserve">Wirtualny Dekoder / </w:t>
      </w:r>
      <w:proofErr w:type="spellStart"/>
      <w:r w:rsidRPr="00991A0E">
        <w:rPr>
          <w:rFonts w:ascii="Arial" w:hAnsi="Arial" w:cs="Arial"/>
          <w:b/>
          <w:bCs/>
          <w:sz w:val="28"/>
          <w:szCs w:val="28"/>
        </w:rPr>
        <w:t>WD</w:t>
      </w:r>
      <w:proofErr w:type="spellEnd"/>
      <w:r w:rsidRPr="00991A0E">
        <w:rPr>
          <w:rFonts w:ascii="Arial" w:hAnsi="Arial" w:cs="Arial"/>
          <w:sz w:val="28"/>
          <w:szCs w:val="28"/>
        </w:rPr>
        <w:t xml:space="preserve"> - oprogramowanie pozwalające na dekodowanie dostarczanej Usługi Multimedialnej oraz na dostęp do wszelkich innych Usług Dodatkowych dostępnych z jego wykorzystaniem i oferowanych przez Dostawcę usług;</w:t>
      </w:r>
    </w:p>
    <w:p w14:paraId="7C6BEB15" w14:textId="77777777" w:rsidR="00991A0E" w:rsidRPr="00991A0E" w:rsidRDefault="00991A0E" w:rsidP="00991A0E">
      <w:pPr>
        <w:jc w:val="both"/>
        <w:rPr>
          <w:rFonts w:ascii="Arial" w:hAnsi="Arial" w:cs="Arial"/>
          <w:b/>
          <w:bCs/>
          <w:sz w:val="28"/>
          <w:szCs w:val="28"/>
        </w:rPr>
      </w:pPr>
      <w:r w:rsidRPr="00991A0E">
        <w:rPr>
          <w:rFonts w:ascii="Arial" w:hAnsi="Arial" w:cs="Arial"/>
          <w:b/>
          <w:bCs/>
          <w:sz w:val="28"/>
          <w:szCs w:val="28"/>
        </w:rPr>
        <w:lastRenderedPageBreak/>
        <w:t>II. Postanowienia ogólne. Zawarcie Umowy, w tym zakres danych osobowych wymaganych do zawarcia Umowy i rozpoczęcia świadczenia Usługi oraz przetwarzanych w związku z świadczeniem Usługi</w:t>
      </w:r>
    </w:p>
    <w:p w14:paraId="532671B9" w14:textId="77777777" w:rsidR="00991A0E" w:rsidRPr="00991A0E" w:rsidRDefault="00991A0E" w:rsidP="00991A0E">
      <w:pPr>
        <w:numPr>
          <w:ilvl w:val="0"/>
          <w:numId w:val="3"/>
        </w:numPr>
        <w:ind w:left="227" w:hanging="227"/>
        <w:contextualSpacing/>
        <w:jc w:val="both"/>
        <w:rPr>
          <w:rFonts w:ascii="Arial" w:hAnsi="Arial" w:cs="Arial"/>
          <w:sz w:val="28"/>
          <w:szCs w:val="28"/>
        </w:rPr>
      </w:pPr>
      <w:r w:rsidRPr="00991A0E">
        <w:rPr>
          <w:rFonts w:ascii="Arial" w:hAnsi="Arial" w:cs="Arial"/>
          <w:sz w:val="28"/>
          <w:szCs w:val="28"/>
        </w:rPr>
        <w:t>Na podstawie Umowy Dostawca usług – jeśli będzie to konieczne do świadczenia Usługi – wykona we wskazanym przez Państwa Lokalu przyłączenie do Sieci, a za pośrednictwem wykonanego przyłączenia i z wykorzystaniem Sprzętu i Urządzeń, będzie świadczył Usługi. Zakres oferowanych przez Dostawcę usług taryf, w jakich świadczone mogą być Usługi określony jest w Cenniku, a wybrana przez Abonenta taryfa określona jest w Umowie.</w:t>
      </w:r>
    </w:p>
    <w:p w14:paraId="04E5B208"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Umowa może zostać zawarta w formie pisemnej lub dokumentowej na czas określony lub nieokreślony. Konsument ma prawo dokonać wyboru formy zawarcia Umowy bądź jej zmiany spośród oferowanych przez Dostawcę usług. </w:t>
      </w:r>
    </w:p>
    <w:p w14:paraId="7AEB9EFD"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Umowa może zostać zawarta z Dostawcą usług: </w:t>
      </w:r>
    </w:p>
    <w:p w14:paraId="3C3F580E" w14:textId="77777777" w:rsidR="00991A0E" w:rsidRPr="00991A0E" w:rsidRDefault="00991A0E" w:rsidP="00991A0E">
      <w:pPr>
        <w:numPr>
          <w:ilvl w:val="1"/>
          <w:numId w:val="1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w BOK; </w:t>
      </w:r>
    </w:p>
    <w:p w14:paraId="6521EC92" w14:textId="77777777" w:rsidR="00991A0E" w:rsidRPr="00991A0E" w:rsidRDefault="00991A0E" w:rsidP="00991A0E">
      <w:pPr>
        <w:numPr>
          <w:ilvl w:val="1"/>
          <w:numId w:val="1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poza lokalem Dostawcy usług w rozumieniu </w:t>
      </w:r>
      <w:proofErr w:type="spellStart"/>
      <w:r w:rsidRPr="00991A0E">
        <w:rPr>
          <w:rFonts w:ascii="Arial" w:hAnsi="Arial" w:cs="Arial"/>
          <w:kern w:val="0"/>
          <w:sz w:val="28"/>
          <w:szCs w:val="28"/>
        </w:rPr>
        <w:t>UstPK</w:t>
      </w:r>
      <w:proofErr w:type="spellEnd"/>
      <w:r w:rsidRPr="00991A0E">
        <w:rPr>
          <w:rFonts w:ascii="Arial" w:hAnsi="Arial" w:cs="Arial"/>
          <w:kern w:val="0"/>
          <w:sz w:val="28"/>
          <w:szCs w:val="28"/>
        </w:rPr>
        <w:t xml:space="preserve">; </w:t>
      </w:r>
    </w:p>
    <w:p w14:paraId="617D94EC" w14:textId="77777777" w:rsidR="00991A0E" w:rsidRPr="00991A0E" w:rsidRDefault="00991A0E" w:rsidP="00991A0E">
      <w:pPr>
        <w:numPr>
          <w:ilvl w:val="1"/>
          <w:numId w:val="1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na odległość, tj. bez jednoczesnej fizycznej obecności stron. </w:t>
      </w:r>
    </w:p>
    <w:p w14:paraId="29C7138D"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uzależnia zawarcie Umowy od istnienia warunków technicznych niezbędnych do świadczenia Usługi wedle wybranej przez Państwa taryfy, a ograniczenie to wynikać może przede wszystkim z lokalizacji Lokalu. </w:t>
      </w:r>
    </w:p>
    <w:p w14:paraId="5545DEB0"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Umowa może zostać z Państwem zawarta, </w:t>
      </w:r>
      <w:proofErr w:type="gramStart"/>
      <w:r w:rsidRPr="00991A0E">
        <w:rPr>
          <w:rFonts w:ascii="Arial" w:hAnsi="Arial" w:cs="Arial"/>
          <w:kern w:val="0"/>
          <w:sz w:val="28"/>
          <w:szCs w:val="28"/>
        </w:rPr>
        <w:t>jedynie</w:t>
      </w:r>
      <w:proofErr w:type="gramEnd"/>
      <w:r w:rsidRPr="00991A0E">
        <w:rPr>
          <w:rFonts w:ascii="Arial" w:hAnsi="Arial" w:cs="Arial"/>
          <w:kern w:val="0"/>
          <w:sz w:val="28"/>
          <w:szCs w:val="28"/>
        </w:rPr>
        <w:t xml:space="preserve"> jeśli posiadają Państwo Tytuł prawny do Lokalu. </w:t>
      </w:r>
    </w:p>
    <w:p w14:paraId="747CF74D"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może uzależnić zawarcie Umowy oraz rozpoczęcie świadczenia Usługi od podania przez Państwa następujących danych: </w:t>
      </w:r>
    </w:p>
    <w:p w14:paraId="79283E5A" w14:textId="77777777" w:rsidR="00991A0E" w:rsidRPr="00991A0E" w:rsidRDefault="00991A0E" w:rsidP="00991A0E">
      <w:pPr>
        <w:numPr>
          <w:ilvl w:val="1"/>
          <w:numId w:val="1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imię i nazwisko; </w:t>
      </w:r>
    </w:p>
    <w:p w14:paraId="17ED0CCA" w14:textId="77777777" w:rsidR="00991A0E" w:rsidRPr="00991A0E" w:rsidRDefault="00991A0E" w:rsidP="00991A0E">
      <w:pPr>
        <w:numPr>
          <w:ilvl w:val="1"/>
          <w:numId w:val="1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adres miejsca zamieszkania i adres korespondencyjny, jeśli jest on inny niż adres miejsca zamieszkania; </w:t>
      </w:r>
    </w:p>
    <w:p w14:paraId="7C10723A" w14:textId="77777777" w:rsidR="00991A0E" w:rsidRPr="00991A0E" w:rsidRDefault="00991A0E" w:rsidP="00991A0E">
      <w:pPr>
        <w:numPr>
          <w:ilvl w:val="1"/>
          <w:numId w:val="1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numer ewidencyjny PESEL – w przypadku obywatela Rzeczypospolitej Polskiej; </w:t>
      </w:r>
    </w:p>
    <w:p w14:paraId="1DFB1AE7" w14:textId="77777777" w:rsidR="00991A0E" w:rsidRPr="00991A0E" w:rsidRDefault="00991A0E" w:rsidP="00991A0E">
      <w:pPr>
        <w:numPr>
          <w:ilvl w:val="1"/>
          <w:numId w:val="1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nazwa, seria i numer dokumentów potwierdzających tożsamość, a w przypadku cudzoziemca, który jest obywatelem państwa niebędącego członkiem Unii Europejskiej lub Europejskiego Obszaru Gospodarczego – numer paszportu lub karty pobytu; </w:t>
      </w:r>
    </w:p>
    <w:p w14:paraId="4543BEE6" w14:textId="77777777" w:rsidR="00991A0E" w:rsidRPr="00991A0E" w:rsidRDefault="00991A0E" w:rsidP="00991A0E">
      <w:pPr>
        <w:numPr>
          <w:ilvl w:val="1"/>
          <w:numId w:val="1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zawarte w dokumentach potwierdzających możliwość wykonania zobowiązań wobec Dostawy usług z Umowy; </w:t>
      </w:r>
    </w:p>
    <w:p w14:paraId="52FF531F" w14:textId="77777777" w:rsidR="00991A0E" w:rsidRPr="00991A0E" w:rsidRDefault="00991A0E" w:rsidP="00991A0E">
      <w:pPr>
        <w:numPr>
          <w:ilvl w:val="1"/>
          <w:numId w:val="1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adres poczty elektronicznej, jeśli na wniosek Abonenta Umowa ma zostać zawarta w formie dokumentowej poprzez wymianę oświadczeń lub dokumentów zawierających treść Umowy i oświadczeń o związaniu się przez strony Umowy jej warunkami </w:t>
      </w:r>
    </w:p>
    <w:p w14:paraId="2824B6BD" w14:textId="77777777" w:rsidR="00991A0E" w:rsidRPr="00991A0E" w:rsidRDefault="00991A0E" w:rsidP="00991A0E">
      <w:pPr>
        <w:numPr>
          <w:ilvl w:val="0"/>
          <w:numId w:val="3"/>
        </w:numPr>
        <w:autoSpaceDE w:val="0"/>
        <w:autoSpaceDN w:val="0"/>
        <w:adjustRightInd w:val="0"/>
        <w:ind w:left="227" w:hanging="227"/>
        <w:contextualSpacing/>
        <w:jc w:val="both"/>
        <w:rPr>
          <w:rFonts w:ascii="Arial" w:hAnsi="Arial" w:cs="Arial"/>
          <w:kern w:val="0"/>
          <w:sz w:val="28"/>
          <w:szCs w:val="28"/>
        </w:rPr>
      </w:pPr>
      <w:r w:rsidRPr="00991A0E">
        <w:rPr>
          <w:rFonts w:ascii="Arial" w:hAnsi="Arial" w:cs="Arial"/>
          <w:kern w:val="0"/>
          <w:sz w:val="28"/>
          <w:szCs w:val="28"/>
        </w:rPr>
        <w:t xml:space="preserve">Dostawca usług może również uzależnić zawarcie Umowy od: </w:t>
      </w:r>
    </w:p>
    <w:p w14:paraId="23832869" w14:textId="77777777" w:rsidR="00991A0E" w:rsidRPr="00991A0E" w:rsidRDefault="00991A0E" w:rsidP="00991A0E">
      <w:pPr>
        <w:numPr>
          <w:ilvl w:val="1"/>
          <w:numId w:val="19"/>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dostarczenia przez Abonenta dokumentów potwierdzających możliwość wykonania zobowiązań wobec Dostawcy usług wynikających z Umowy; </w:t>
      </w:r>
    </w:p>
    <w:p w14:paraId="79B1FD03" w14:textId="77777777" w:rsidR="00991A0E" w:rsidRPr="00991A0E" w:rsidRDefault="00991A0E" w:rsidP="00991A0E">
      <w:pPr>
        <w:numPr>
          <w:ilvl w:val="1"/>
          <w:numId w:val="19"/>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pozytywnej oceny wiarygodności płatniczej wynikającej z danych będących w posiadaniu Dostawcy usług lub udostępnionych mu przez biuro informacji gospodarczej w trybie określonym w ustawie z dnia 9 kwietnia 2010 r. o udostępnianiu informacji gospodarczych i wymianie informacji gospodarczych, przy czym Dostawca usług obowiązany jest powiadomić Państwa o wystąpieniu zastrzeżeń co do takiej wiarygodności.</w:t>
      </w:r>
    </w:p>
    <w:p w14:paraId="3C44571F"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uzależnia rozpoczęcie świadczenia Usługi od autoryzacji nowego Abonenta (weryfikacja tożsamości) według procedury określonej na stronie </w:t>
      </w:r>
      <w:r w:rsidRPr="00991A0E">
        <w:rPr>
          <w:rFonts w:ascii="Arial" w:hAnsi="Arial" w:cs="Arial"/>
          <w:kern w:val="0"/>
          <w:sz w:val="28"/>
          <w:szCs w:val="28"/>
        </w:rPr>
        <w:lastRenderedPageBreak/>
        <w:t xml:space="preserve">internetowej Dostawcy usług, która zostanie przeprowadzona w jednej z form wskazanych w </w:t>
      </w:r>
      <w:proofErr w:type="spellStart"/>
      <w:r w:rsidRPr="00991A0E">
        <w:rPr>
          <w:rFonts w:ascii="Arial" w:hAnsi="Arial" w:cs="Arial"/>
          <w:kern w:val="0"/>
          <w:sz w:val="28"/>
          <w:szCs w:val="28"/>
        </w:rPr>
        <w:t>UstPKE</w:t>
      </w:r>
      <w:proofErr w:type="spellEnd"/>
      <w:r w:rsidRPr="00991A0E">
        <w:rPr>
          <w:rFonts w:ascii="Arial" w:hAnsi="Arial" w:cs="Arial"/>
          <w:kern w:val="0"/>
          <w:sz w:val="28"/>
          <w:szCs w:val="28"/>
        </w:rPr>
        <w:t xml:space="preserve">. Dostawca usług nie może rozpocząć świadczenia Usługi bez wykonania weryfikacji tożsamości nowego Abonenta. </w:t>
      </w:r>
    </w:p>
    <w:p w14:paraId="24CF23FE"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w związku ze świadczeniem Usługi przetwarza, oprócz danych, o których mowa w ust. 6 powyżej, następujące dane Abonenta: </w:t>
      </w:r>
    </w:p>
    <w:p w14:paraId="39A4980C" w14:textId="77777777" w:rsidR="00991A0E" w:rsidRPr="00991A0E" w:rsidRDefault="00991A0E" w:rsidP="00991A0E">
      <w:pPr>
        <w:numPr>
          <w:ilvl w:val="1"/>
          <w:numId w:val="2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numer rachunku bankowego; </w:t>
      </w:r>
    </w:p>
    <w:p w14:paraId="7A69D6DA" w14:textId="77777777" w:rsidR="00991A0E" w:rsidRPr="00991A0E" w:rsidRDefault="00991A0E" w:rsidP="00991A0E">
      <w:pPr>
        <w:numPr>
          <w:ilvl w:val="1"/>
          <w:numId w:val="2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numer telefonu/telefonów kontaktowych; </w:t>
      </w:r>
    </w:p>
    <w:p w14:paraId="496468DF" w14:textId="77777777" w:rsidR="00991A0E" w:rsidRPr="00991A0E" w:rsidRDefault="00991A0E" w:rsidP="00991A0E">
      <w:pPr>
        <w:numPr>
          <w:ilvl w:val="1"/>
          <w:numId w:val="2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dane transmisyjne oraz dane o lokalizacji – których przetwarzanie jest niezbędne do wypełnienia obowiązków prawnych ciążących na Dostawcy usług. </w:t>
      </w:r>
    </w:p>
    <w:p w14:paraId="2C1820A2"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Szczegółowe informacje dotyczące przetwarzania przez Dostawcę usług danych osobowych znajdują się w klauzuli informacyjnej (informacjach dotyczących przetwarzania danych osobowych) przekazywanej Abonentowi przy zawarciu Umowy. </w:t>
      </w:r>
    </w:p>
    <w:p w14:paraId="34A8B6BA"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Dostawcy usług przysługuje prawo odmowy zawarcia Umowy lub żądanie jej zawarcia na warunkach mniej korzystnych niż standardowe – w szczególności poprzez żądanie zabezpieczenia wierzytelności wynikających z Umowy – jeśli dokonano negatywnej oceny wiarygodności na podstawie informacji udostępnionych przez biuro informacji gospodarczej, o którym mowa w ust. 7 pkt. 2). </w:t>
      </w:r>
    </w:p>
    <w:p w14:paraId="4776C92C"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Zabezpieczenie wierzytelności wynikających z Umowy, o którym mowa powyżej, nastąpi poprzez wpłacenie kaucji w wysokości nieprzekraczającej trzykrotności miesięcznych opłat abonamentowych dla wybranej przez Abonenta taryfy. </w:t>
      </w:r>
    </w:p>
    <w:p w14:paraId="33108164"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może ponadto zażądać wpłacenia kaucji w przypadku, gdy Abonent uporczywie opóźnia się z zapłata za świadczoną Usługę oraz gdy Abonent nie wywiązuje się terminowo z obowiązków finansowych wynikających z innej umowy o świadczenie usług komunikacji elektronicznej zawartej z Dostawcą usług. </w:t>
      </w:r>
    </w:p>
    <w:p w14:paraId="1B409C18"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Kaucję należy wpłacić na wskazany numer rachunku bankowego Dostawcy usług w terminie 14 dni od zawarcia Umowy. </w:t>
      </w:r>
    </w:p>
    <w:p w14:paraId="18B0F221" w14:textId="77777777" w:rsidR="00991A0E" w:rsidRPr="00991A0E" w:rsidRDefault="00991A0E" w:rsidP="00991A0E">
      <w:pPr>
        <w:numPr>
          <w:ilvl w:val="0"/>
          <w:numId w:val="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Kaucja nie ma charakteru zaliczki ani przedpłaty z tytułu jakichkolwiek należności i jest zdeponowana na rachunku bankowym Dostawcy usług. </w:t>
      </w:r>
    </w:p>
    <w:p w14:paraId="5745924F"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III. Odstąpienie od Umowy.</w:t>
      </w:r>
    </w:p>
    <w:p w14:paraId="230AD4FD" w14:textId="77777777" w:rsidR="00991A0E" w:rsidRPr="00991A0E" w:rsidRDefault="00991A0E" w:rsidP="00991A0E">
      <w:pPr>
        <w:numPr>
          <w:ilvl w:val="0"/>
          <w:numId w:val="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Jeżeli Umowa została zawarta poza BOK lub na odległość w rozumieniu </w:t>
      </w:r>
      <w:proofErr w:type="spellStart"/>
      <w:r w:rsidRPr="00991A0E">
        <w:rPr>
          <w:rFonts w:ascii="Arial" w:hAnsi="Arial" w:cs="Arial"/>
          <w:kern w:val="0"/>
          <w:sz w:val="28"/>
          <w:szCs w:val="28"/>
        </w:rPr>
        <w:t>UstPK</w:t>
      </w:r>
      <w:proofErr w:type="spellEnd"/>
      <w:r w:rsidRPr="00991A0E">
        <w:rPr>
          <w:rFonts w:ascii="Arial" w:hAnsi="Arial" w:cs="Arial"/>
          <w:kern w:val="0"/>
          <w:sz w:val="28"/>
          <w:szCs w:val="28"/>
        </w:rPr>
        <w:t>, Abonent będący Konsumentem może od Umowy odstąpić bez podania przyczyny w terminie 14 dni od jej zawarcia, składając Dostawcy usług oświadczenie zawierające wolę odstąpienia od Umowy. Oświadczenie to można złożyć z wykorzystaniem formularza udostępnionego przez Dostawcę usług wraz z Umową lub w innej formie pisemnej lub dokumentowej, przy czym nadanie listu w powyższym 14-dniowym terminie wystarczy do jego zachowania.</w:t>
      </w:r>
    </w:p>
    <w:p w14:paraId="7199C426" w14:textId="77777777" w:rsidR="00991A0E" w:rsidRPr="00991A0E" w:rsidRDefault="00991A0E" w:rsidP="00991A0E">
      <w:pPr>
        <w:numPr>
          <w:ilvl w:val="0"/>
          <w:numId w:val="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odstąpienia, Abonent zobowiązany jest zwrócić niezwłocznie zainstalowany Sprzęt, a Dostawca usług zobowiązany jest do zwrotu wszystkich otrzymanych od Abonenta płatności, z zastrzeżeniem ust. 3 poniżej. Zwrotu płatności Dostawca usług dokona przy użyciu takich samych sposobów płatności, jakie zostały przez Abonenta użyte przy dokonaniu płatności, chyba że Abonent złoży wniosek o dokonanie płatności w inny sposób, o ile nie będzie to wiązało się dla Abonenta z dodatkowymi kosztami.</w:t>
      </w:r>
    </w:p>
    <w:p w14:paraId="3306E8A1" w14:textId="77777777" w:rsidR="00991A0E" w:rsidRPr="00991A0E" w:rsidRDefault="00991A0E" w:rsidP="00991A0E">
      <w:pPr>
        <w:numPr>
          <w:ilvl w:val="0"/>
          <w:numId w:val="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W razie odstąpienia od Umowy przez Abonenta, Dostawca usług zwraca Abonentowi wszystkie dokonane przez niego płatności niezwłocznie, nie później niż w terminie 14 dni od dnia otrzymania oświadczenia Abonenta o odstąpieniu od Umowy. Jeśli Dostawca usług udostępnił Abonentowi Sprzęt na czas obowiązywania Umowy, uprawniony jest do wstrzymania się ze zwrotem dokonanych przez Abonenta płatności </w:t>
      </w:r>
      <w:r w:rsidRPr="00991A0E">
        <w:rPr>
          <w:rFonts w:ascii="Arial" w:hAnsi="Arial" w:cs="Arial"/>
          <w:kern w:val="0"/>
          <w:sz w:val="28"/>
          <w:szCs w:val="28"/>
        </w:rPr>
        <w:lastRenderedPageBreak/>
        <w:t>do czasu otrzymania Sprzętu z powrotem lub dostarczenia przez Abonenta dowodu jego odesłania.</w:t>
      </w:r>
    </w:p>
    <w:p w14:paraId="2B174806" w14:textId="77777777" w:rsidR="00991A0E" w:rsidRPr="00991A0E" w:rsidRDefault="00991A0E" w:rsidP="00991A0E">
      <w:pPr>
        <w:numPr>
          <w:ilvl w:val="0"/>
          <w:numId w:val="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o którym mowa w ust. 3, jeżeli Abonent złożył wniosek o rozpoczęcie świadczenia mu Usług przed upływem ustawowego terminu na odstąpienie od Umowy, obowiązany jest do zapłaty na rzecz Dostawcy usług za świadczenia spełnione do chwili odstąpienia od Umowy. W odniesieniu do opłat abonamentowych Abonent zobowiązany jest do zapłaty kwoty proporcjonalnej do czasu świadczenia mu Usługi, z uwzględnieniem ceny wskazanej w Umowie lub Cenniku.</w:t>
      </w:r>
    </w:p>
    <w:p w14:paraId="3732D85C" w14:textId="77777777" w:rsidR="00991A0E" w:rsidRPr="00991A0E" w:rsidRDefault="00991A0E" w:rsidP="00991A0E">
      <w:pPr>
        <w:numPr>
          <w:ilvl w:val="0"/>
          <w:numId w:val="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Zasady zwrotu Sprzętu, w tym koszty zwrotu i jego zużycia określone są w Rozdziale VI.</w:t>
      </w:r>
    </w:p>
    <w:p w14:paraId="34A31485"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IV. Główne cechy Usługi dostępu do sieci Internet, w tym wszelkie minimalne poziomy jakości Usług.</w:t>
      </w:r>
    </w:p>
    <w:p w14:paraId="6F56F6A6" w14:textId="77777777" w:rsidR="00991A0E" w:rsidRPr="00991A0E" w:rsidRDefault="00991A0E" w:rsidP="00991A0E">
      <w:pPr>
        <w:numPr>
          <w:ilvl w:val="0"/>
          <w:numId w:val="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świadczy Usługę przez cały okres obowiązywania Umowy z zachowaniem wskaźników jakości określonych w przepisach prawa. Wskaźniki te mogą być zamieszczone przez Dostawcę usług na jego stronie internetowej. Ponadto Usługa jest świadczona zgodnie z parametrami danej Usługi i wybranej przez Abonenta taryfy wedle transferów od i do urządzenia określonych w Umowie lub Cenniku. Dostawca usług gwarantuje następującą jakość parametrów przepustowości Usługi: </w:t>
      </w:r>
    </w:p>
    <w:p w14:paraId="76413151" w14:textId="77777777" w:rsidR="00991A0E" w:rsidRPr="00991A0E" w:rsidRDefault="00991A0E" w:rsidP="00991A0E">
      <w:pPr>
        <w:numPr>
          <w:ilvl w:val="1"/>
          <w:numId w:val="4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prędkość zwykle dostępna 90 % deklarowanej w umowie i cenniku przez cały czas trwania </w:t>
      </w:r>
    </w:p>
    <w:p w14:paraId="3E0DE9BC" w14:textId="77777777" w:rsidR="00991A0E" w:rsidRPr="00991A0E" w:rsidRDefault="00991A0E" w:rsidP="00991A0E">
      <w:pPr>
        <w:numPr>
          <w:ilvl w:val="1"/>
          <w:numId w:val="4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prędkość minimalna 80 % deklarowanej w umowie i cenniku.</w:t>
      </w:r>
    </w:p>
    <w:p w14:paraId="36CCAE22" w14:textId="77777777" w:rsidR="00991A0E" w:rsidRPr="00991A0E" w:rsidRDefault="00991A0E" w:rsidP="00991A0E">
      <w:pPr>
        <w:numPr>
          <w:ilvl w:val="0"/>
          <w:numId w:val="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Pomiar przepustowości Usługi należy wykonywać z urządzeń podłączonych bezpośrednio do Sprzętu kablem </w:t>
      </w:r>
      <w:proofErr w:type="spellStart"/>
      <w:r w:rsidRPr="00991A0E">
        <w:rPr>
          <w:rFonts w:ascii="Arial" w:hAnsi="Arial" w:cs="Arial"/>
          <w:kern w:val="0"/>
          <w:sz w:val="28"/>
          <w:szCs w:val="28"/>
        </w:rPr>
        <w:t>ethernet</w:t>
      </w:r>
      <w:proofErr w:type="spellEnd"/>
      <w:r w:rsidRPr="00991A0E">
        <w:rPr>
          <w:rFonts w:ascii="Arial" w:hAnsi="Arial" w:cs="Arial"/>
          <w:kern w:val="0"/>
          <w:sz w:val="28"/>
          <w:szCs w:val="28"/>
        </w:rPr>
        <w:t xml:space="preserve"> z maksymalną szybkością transmisji, wystarczającą do przeprowadzenia testu (większą niż określona w taryfie), niezakłóconą innymi transmisjami odbywającymi się w tle. Pomiarów nie należy wykonywać poprzez sieć bezprzewodową (</w:t>
      </w:r>
      <w:proofErr w:type="spellStart"/>
      <w:r w:rsidRPr="00991A0E">
        <w:rPr>
          <w:rFonts w:ascii="Arial" w:hAnsi="Arial" w:cs="Arial"/>
          <w:kern w:val="0"/>
          <w:sz w:val="28"/>
          <w:szCs w:val="28"/>
        </w:rPr>
        <w:t>WiFi</w:t>
      </w:r>
      <w:proofErr w:type="spellEnd"/>
      <w:r w:rsidRPr="00991A0E">
        <w:rPr>
          <w:rFonts w:ascii="Arial" w:hAnsi="Arial" w:cs="Arial"/>
          <w:kern w:val="0"/>
          <w:sz w:val="28"/>
          <w:szCs w:val="28"/>
        </w:rPr>
        <w:t>). Jakość parametrów Usługi jest gwarantowana na odcinku do Zakończenia Sieci w Lokalu Abonenta. Prędkości pobierania danych i prędkości wysyłania danych, mierzone są za pomocą narzędzia pomiaru jakości usługi dostępu do Internetu, o którym więcej informacji można znaleźć na stronie internetowej https://pro.speedtest.pl/. W razie niezachowania parametrów, o których mowa powyżej, dostęp do informacji i treści oraz możliwość ich rozpowszechniania, a także możliwość korzystania z niektórych aplikacji i usług mogą być ograniczone.</w:t>
      </w:r>
    </w:p>
    <w:p w14:paraId="65412A36" w14:textId="77777777" w:rsidR="00991A0E" w:rsidRPr="00991A0E" w:rsidRDefault="00991A0E" w:rsidP="00991A0E">
      <w:pPr>
        <w:numPr>
          <w:ilvl w:val="0"/>
          <w:numId w:val="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nie stosuje limitu ilości pobierania i wysyłania danych, w związku z czym nie zapewnia środków monitorowania zużycia Usługi.</w:t>
      </w:r>
    </w:p>
    <w:p w14:paraId="0FFD4DFC" w14:textId="77777777" w:rsidR="00991A0E" w:rsidRPr="00991A0E" w:rsidRDefault="00991A0E" w:rsidP="00991A0E">
      <w:pPr>
        <w:numPr>
          <w:ilvl w:val="0"/>
          <w:numId w:val="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Korzystanie z innych usług świadczonych przez Dostawcę usług za pomocą Sieci nie ma wpływu na prędkość pobierania i wysyłania danych w ramach Usługi. Dostawca usług świadczy inne usługi wyłącznie wtedy, gdy przepustowość Sieci umożliwia równoczesne korzystanie ze wszystkich usług i pozostaje bez wpływu na ich jakość.</w:t>
      </w:r>
    </w:p>
    <w:p w14:paraId="03A57366"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V. Usługa telefonii. Zasady umieszczania danych Abonenta w spisie abonentów.</w:t>
      </w:r>
    </w:p>
    <w:p w14:paraId="7D48C207"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 xml:space="preserve">Dostawca usług świadczy Usługę telefonii w jego Sieci lub w zasięgu dowolnej sieci telekomunikacyjnej innego dostawcy usług w zakresie zapewnianych przez niego możliwości technicznych. Łącze internetowe Abonenta winno zapewniać niezbędną jakość do poprawnego świadczenia usług głosowych. O wymaganiach tych Dostawca usług poinformuje Abonenta na jego wniosek telefonicznie lub na adres poczty elektronicznej Abonenta. </w:t>
      </w:r>
    </w:p>
    <w:p w14:paraId="6B488CAA"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lastRenderedPageBreak/>
        <w:t xml:space="preserve">Abonentowi przysługuje prawo do złożenia wniosku o ograniczenie możliwości inicjowania połączeń wychodzących i przychodzących zgodnie z ofertą Dostawcy usług lub obowiązującymi przepisami prawa. W szczególności oznacza to prawo Abonenta do żądania od Dostawcy usług nieodpłatnego blokowania połączeń wychodzących na numery o podwyższonej opłacie oraz połączeń przychodzących z takich numerów, jak również poszczególnych rodzajów takich usług, jak również domagania się poinformowania przez Dostawcę usług lub zablokowania możliwości wykonywania połączeń w razie przekroczenia w Okresie Rozliczeniowym określonego progu kwotowego, przy czym Dostawca usług oferuje co najmniej trzy progi kwotowe, które wynoszą 35, 100 i 200 złotych. Obowiązek poinformowania o przekroczeniu w Okresie Rozliczeniowym określonego progu kwotowego uznaje się za wykonany, jeśli Dostawca usług wykonał co najmniej trzy próby połączenia z Abonentem w ciągu 24 godzin od przekroczenia progu kwotowego.  </w:t>
      </w:r>
    </w:p>
    <w:p w14:paraId="594934FE"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Abonent Usługi telefonii nie może wykorzystywać jakichkolwiek urządzeń telekomunikacyjnych, które umożliwiają podłączenie do Sieci Dostawcy usług i kierowanie do niej połączeń telekomunikacyjnych pochodzących z innych sieci telekomunikacyjnych w sposób niezgodny z obowiązującymi przepisami prawa, w tym w sposób powodujący nadużycie telekomunikacyjne.</w:t>
      </w:r>
    </w:p>
    <w:p w14:paraId="6882C904"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 xml:space="preserve">Dostawca usług przydziela Abonentowi w Umowie numer telefoniczny. </w:t>
      </w:r>
    </w:p>
    <w:p w14:paraId="7C6688FF"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W przypadku zmiany miejsca zamieszkania, siedziby lub miejsca wykonywania działalności, Abonent korzystający z Usługi telefonii, wykorzystujący przydzielony numer należący do planu numeracji krajowej, może żądać przeniesienia przydzielonego numeru w ramach istniejącej sieci Dostawcy usług na:</w:t>
      </w:r>
    </w:p>
    <w:p w14:paraId="04A2AA15" w14:textId="77777777" w:rsidR="00991A0E" w:rsidRPr="00991A0E" w:rsidRDefault="00991A0E" w:rsidP="00991A0E">
      <w:pPr>
        <w:numPr>
          <w:ilvl w:val="1"/>
          <w:numId w:val="21"/>
        </w:numPr>
        <w:ind w:left="454" w:hanging="227"/>
        <w:contextualSpacing/>
        <w:jc w:val="both"/>
        <w:rPr>
          <w:rFonts w:ascii="Arial" w:hAnsi="Arial" w:cs="Arial"/>
          <w:sz w:val="28"/>
          <w:szCs w:val="28"/>
        </w:rPr>
      </w:pPr>
      <w:r w:rsidRPr="00991A0E">
        <w:rPr>
          <w:rFonts w:ascii="Arial" w:hAnsi="Arial" w:cs="Arial"/>
          <w:sz w:val="28"/>
          <w:szCs w:val="28"/>
        </w:rPr>
        <w:t>obszarze o tym samym wskaźniku obszaru geograficznego - w przypadku numerów geograficznych;</w:t>
      </w:r>
    </w:p>
    <w:p w14:paraId="6F639C73" w14:textId="77777777" w:rsidR="00991A0E" w:rsidRPr="00991A0E" w:rsidRDefault="00991A0E" w:rsidP="00991A0E">
      <w:pPr>
        <w:numPr>
          <w:ilvl w:val="1"/>
          <w:numId w:val="21"/>
        </w:numPr>
        <w:ind w:left="454" w:hanging="227"/>
        <w:contextualSpacing/>
        <w:jc w:val="both"/>
        <w:rPr>
          <w:rFonts w:ascii="Arial" w:hAnsi="Arial" w:cs="Arial"/>
          <w:sz w:val="28"/>
          <w:szCs w:val="28"/>
        </w:rPr>
      </w:pPr>
      <w:r w:rsidRPr="00991A0E">
        <w:rPr>
          <w:rFonts w:ascii="Arial" w:hAnsi="Arial" w:cs="Arial"/>
          <w:sz w:val="28"/>
          <w:szCs w:val="28"/>
        </w:rPr>
        <w:t xml:space="preserve">na terenie całego kraju - w przypadku numerów </w:t>
      </w:r>
      <w:proofErr w:type="spellStart"/>
      <w:r w:rsidRPr="00991A0E">
        <w:rPr>
          <w:rFonts w:ascii="Arial" w:hAnsi="Arial" w:cs="Arial"/>
          <w:sz w:val="28"/>
          <w:szCs w:val="28"/>
        </w:rPr>
        <w:t>niegeograficznych</w:t>
      </w:r>
      <w:proofErr w:type="spellEnd"/>
      <w:r w:rsidRPr="00991A0E">
        <w:rPr>
          <w:rFonts w:ascii="Arial" w:hAnsi="Arial" w:cs="Arial"/>
          <w:sz w:val="28"/>
          <w:szCs w:val="28"/>
        </w:rPr>
        <w:t>.</w:t>
      </w:r>
    </w:p>
    <w:p w14:paraId="5B75EA27"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Abonent korzystający z Usługi telefonii, wykorzystujący przydzielony numer należący do planu numeracji krajowej, może żądać przy zmianie Dostawcy usług przeniesienia przydzielonego numeru do istniejącej sieci innego operatora na:</w:t>
      </w:r>
    </w:p>
    <w:p w14:paraId="55A4B61B" w14:textId="77777777" w:rsidR="00991A0E" w:rsidRPr="00991A0E" w:rsidRDefault="00991A0E" w:rsidP="00991A0E">
      <w:pPr>
        <w:numPr>
          <w:ilvl w:val="1"/>
          <w:numId w:val="22"/>
        </w:numPr>
        <w:ind w:left="454" w:hanging="227"/>
        <w:contextualSpacing/>
        <w:jc w:val="both"/>
        <w:rPr>
          <w:rFonts w:ascii="Arial" w:hAnsi="Arial" w:cs="Arial"/>
          <w:sz w:val="28"/>
          <w:szCs w:val="28"/>
        </w:rPr>
      </w:pPr>
      <w:r w:rsidRPr="00991A0E">
        <w:rPr>
          <w:rFonts w:ascii="Arial" w:hAnsi="Arial" w:cs="Arial"/>
          <w:sz w:val="28"/>
          <w:szCs w:val="28"/>
        </w:rPr>
        <w:t>obszarze geograficznym - w przypadku numerów geograficznych;</w:t>
      </w:r>
    </w:p>
    <w:p w14:paraId="2AEAFEC7" w14:textId="77777777" w:rsidR="00991A0E" w:rsidRPr="00991A0E" w:rsidRDefault="00991A0E" w:rsidP="00991A0E">
      <w:pPr>
        <w:numPr>
          <w:ilvl w:val="1"/>
          <w:numId w:val="22"/>
        </w:numPr>
        <w:ind w:left="454" w:hanging="227"/>
        <w:contextualSpacing/>
        <w:jc w:val="both"/>
        <w:rPr>
          <w:rFonts w:ascii="Arial" w:hAnsi="Arial" w:cs="Arial"/>
          <w:sz w:val="28"/>
          <w:szCs w:val="28"/>
        </w:rPr>
      </w:pPr>
      <w:r w:rsidRPr="00991A0E">
        <w:rPr>
          <w:rFonts w:ascii="Arial" w:hAnsi="Arial" w:cs="Arial"/>
          <w:sz w:val="28"/>
          <w:szCs w:val="28"/>
        </w:rPr>
        <w:t xml:space="preserve">terenie całego kraju - w przypadku numerów </w:t>
      </w:r>
      <w:proofErr w:type="spellStart"/>
      <w:r w:rsidRPr="00991A0E">
        <w:rPr>
          <w:rFonts w:ascii="Arial" w:hAnsi="Arial" w:cs="Arial"/>
          <w:sz w:val="28"/>
          <w:szCs w:val="28"/>
        </w:rPr>
        <w:t>niegeograficznych</w:t>
      </w:r>
      <w:proofErr w:type="spellEnd"/>
      <w:r w:rsidRPr="00991A0E">
        <w:rPr>
          <w:rFonts w:ascii="Arial" w:hAnsi="Arial" w:cs="Arial"/>
          <w:sz w:val="28"/>
          <w:szCs w:val="28"/>
        </w:rPr>
        <w:t>.</w:t>
      </w:r>
    </w:p>
    <w:p w14:paraId="143CF163"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Żądając przeniesienia przydzielonego numeru na podstawie ust. 6, Abonent może rozwiązać Umowę bez zachowania terminów wypowiedzenia. W takim wypadku jest jednak zobowiązany do uiszczenia Dostawcy usług opłaty abonamentowej w wysokości nieprzekraczającej opłaty za okres wypowiedzenia, nie wyższej jednak niż opłata za jeden Okres Rozliczeniowy, powiększonej odszkodowanie, o którym mowa w Rozdziale VII Regulaminu.</w:t>
      </w:r>
    </w:p>
    <w:p w14:paraId="01051552"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 xml:space="preserve">Przeniesienie numeru, o którym mowa w ust. 6 powinno nastąpić w ciągu 1 dnia roboczego od dnia wskazanego w umowie o świadczenie usług telekomunikacyjnych z przeniesieniem przydzielonego numeru jako dnia rozpoczęcia świadczenia usług przez nowego dostawcę usług. Przekroczenie terminu uprawnia Abonenta do domagania się odszkodowania na zasadach określonych w § 14 Regulaminu.  </w:t>
      </w:r>
    </w:p>
    <w:p w14:paraId="3B0FA0AA"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 xml:space="preserve">Dostawca usług dostarcza Abonentowi nieodpłatnie z każdym Rachunkiem podstawowy wykaz Usług zawierający informację o zrealizowanych płatnych połączeniach telefonicznych z podaniem, dla każdego typu połączeń, ilości jednostek rozliczeniowych odpowiadającej wartości zrealizowanych przez Abonenta połączeń. Szczegółowy wykaz wykonanych Usług telekomunikacyjnych (numer wywoływany, data i godzina rozpoczęcia połączenia, czas trwania połączenia i jego koszty) </w:t>
      </w:r>
      <w:r w:rsidRPr="00991A0E">
        <w:rPr>
          <w:rFonts w:ascii="Arial" w:hAnsi="Arial" w:cs="Arial"/>
          <w:sz w:val="28"/>
          <w:szCs w:val="28"/>
        </w:rPr>
        <w:lastRenderedPageBreak/>
        <w:t>dostarczany jest Abonentowi na jego żądanie odpłatnie, wedle stawki określonej w Cenniku Usług telefonii.</w:t>
      </w:r>
    </w:p>
    <w:p w14:paraId="6193643C" w14:textId="77777777" w:rsidR="00991A0E" w:rsidRPr="00991A0E" w:rsidRDefault="00991A0E" w:rsidP="00991A0E">
      <w:pPr>
        <w:numPr>
          <w:ilvl w:val="0"/>
          <w:numId w:val="6"/>
        </w:numPr>
        <w:ind w:left="227" w:hanging="227"/>
        <w:contextualSpacing/>
        <w:jc w:val="both"/>
        <w:rPr>
          <w:rFonts w:ascii="Arial" w:hAnsi="Arial" w:cs="Arial"/>
          <w:sz w:val="28"/>
          <w:szCs w:val="28"/>
        </w:rPr>
      </w:pPr>
      <w:r w:rsidRPr="00991A0E">
        <w:rPr>
          <w:rFonts w:ascii="Arial" w:hAnsi="Arial" w:cs="Arial"/>
          <w:sz w:val="28"/>
          <w:szCs w:val="28"/>
        </w:rPr>
        <w:t xml:space="preserve">Umieszczenie Abonenta w spisie abonentów odbywa się za jego zgodą, na podstawie odrębnej umowy zawieranej przez Dostawcę usług z podmiotem publikującym spis abonentów lub świadczącym usługę informacji o numerach telefonicznych, z zachowaniem gwarancji ochrony danych osobowych Abonenta i tajemnicy telekomunikacyjnej. Umieszczenie danych Abonenta w spisie ograniczone jest do (1) numeru Abonenta lub znaku identyfikującego Abonenta, (2) nazwiska i imion Abonenta, (3) nazwy miejscowości oraz ulicy, przy której znajduje się Zakończenie Sieci.   </w:t>
      </w:r>
    </w:p>
    <w:p w14:paraId="6E794C3A" w14:textId="77777777" w:rsidR="00991A0E" w:rsidRPr="00991A0E" w:rsidRDefault="00991A0E" w:rsidP="00991A0E">
      <w:pPr>
        <w:autoSpaceDE w:val="0"/>
        <w:autoSpaceDN w:val="0"/>
        <w:adjustRightInd w:val="0"/>
        <w:rPr>
          <w:rFonts w:ascii="Arial" w:hAnsi="Arial" w:cs="Arial"/>
          <w:b/>
          <w:bCs/>
          <w:kern w:val="0"/>
          <w:sz w:val="28"/>
          <w:szCs w:val="28"/>
        </w:rPr>
      </w:pPr>
      <w:r w:rsidRPr="00991A0E">
        <w:rPr>
          <w:rFonts w:ascii="Arial" w:hAnsi="Arial" w:cs="Arial"/>
          <w:b/>
          <w:bCs/>
          <w:kern w:val="0"/>
          <w:sz w:val="28"/>
          <w:szCs w:val="28"/>
        </w:rPr>
        <w:t>VI. Usługa multimedialna</w:t>
      </w:r>
    </w:p>
    <w:p w14:paraId="3E6E45A1"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Dostawca usług zobowiązuje się dostarczać do zainstalowanego w Lokalu Zakończenia Sieci sygnał Programów multimedialnych o jakości zgodnej z właściwymi normami technicznymi.</w:t>
      </w:r>
    </w:p>
    <w:p w14:paraId="2772155F"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Abonentowi, zwłaszcza w okresach promocyjnych, mogą zostać udostępnione do czasowego korzystania, bez dodatkowych opłat ani zobowiązań dodatkowe Programy multimedialne lub pakiety multimedialne nieobjęte Umową lub Usługi dodatkowe, co nie wpłynie na wybrane przez Abonenta w Umowie pakiety. Zmiana, o której mowa w zdaniu pierwszym nie wymaga zmiany warunków Umowy, a dodatkowe Programy na wniosek Abonenta mogą w każdej chwili zostać wycofane. Zmiany w zawartości zamówionych przez Abonenta pakietów (wycofanie, zamiana programów itp.) traktowane będą jak zmiana treści Umowy, wymagająca przeprowadzenia procedur opisanych w Umowie.</w:t>
      </w:r>
    </w:p>
    <w:p w14:paraId="5EAA95DB"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Dostawca usług nie ponosi odpowiedzialności za treść i formę Programów multimedialnych oraz zmiany ramówki Programów.</w:t>
      </w:r>
    </w:p>
    <w:p w14:paraId="5143E32D"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Abonent może kopiować audycje nadawane w ramach Programów multimedialnych w całości lub ich części wyłącznie dla własnego użytku osobistego, jeżeli nie łączy się z tym osiąganie korzyści majątkowych. Dostawca usług może ograniczyć nagrywanie Programów multimedialnych i innych treści na zewnętrznych nośnikach danych.</w:t>
      </w:r>
    </w:p>
    <w:p w14:paraId="346F0F6A"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 xml:space="preserve">Dostawca usług nie ponosi odpowiedzialności za prawidłowość dostarczonych przez nadawców Programów informacji o audycjach multimedialnych, w tym zawartych w treści </w:t>
      </w:r>
      <w:proofErr w:type="spellStart"/>
      <w:r w:rsidRPr="00991A0E">
        <w:rPr>
          <w:rFonts w:ascii="Arial" w:hAnsi="Arial" w:cs="Arial"/>
          <w:sz w:val="28"/>
          <w:szCs w:val="28"/>
        </w:rPr>
        <w:t>EPG</w:t>
      </w:r>
      <w:proofErr w:type="spellEnd"/>
      <w:r w:rsidRPr="00991A0E">
        <w:rPr>
          <w:rFonts w:ascii="Arial" w:hAnsi="Arial" w:cs="Arial"/>
          <w:sz w:val="28"/>
          <w:szCs w:val="28"/>
        </w:rPr>
        <w:t xml:space="preserve"> - elektronicznego przewodnika po programach.</w:t>
      </w:r>
    </w:p>
    <w:p w14:paraId="23AF15B9"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 xml:space="preserve">Abonent uprawniony jest do korzystania z Usługi Multimedialnej wyłącznie na użytek własny, w sposób nie łączący się z osiąganiem korzyści majątkowych, w Lokalu, który ze względu na swój charakter nie jest dostępny dla większej – nieograniczonej – grupy osób, chyba że Umowa stanowi inaczej. </w:t>
      </w:r>
    </w:p>
    <w:p w14:paraId="0EE1273D"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 xml:space="preserve">Dostawca usług w ramach oferty udostępnia Programy multimedialne pogrupowane w pakiety bądź dostępne pojedynczo. </w:t>
      </w:r>
    </w:p>
    <w:p w14:paraId="6EAAF825"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 xml:space="preserve">Dostawca usług oprócz dostępu do Programów multimedialnych świadczy również dostęp do Usług Dodatkowych, jeśli zostały wybrane lub udostępnione Abonentowi przez Dostawcę usług, takie jak: </w:t>
      </w:r>
      <w:proofErr w:type="spellStart"/>
      <w:r w:rsidRPr="00991A0E">
        <w:rPr>
          <w:rFonts w:ascii="Arial" w:hAnsi="Arial" w:cs="Arial"/>
          <w:sz w:val="28"/>
          <w:szCs w:val="28"/>
        </w:rPr>
        <w:t>VoD</w:t>
      </w:r>
      <w:proofErr w:type="spellEnd"/>
      <w:r w:rsidRPr="00991A0E">
        <w:rPr>
          <w:rFonts w:ascii="Arial" w:hAnsi="Arial" w:cs="Arial"/>
          <w:sz w:val="28"/>
          <w:szCs w:val="28"/>
        </w:rPr>
        <w:t xml:space="preserve"> (Video on </w:t>
      </w:r>
      <w:proofErr w:type="spellStart"/>
      <w:r w:rsidRPr="00991A0E">
        <w:rPr>
          <w:rFonts w:ascii="Arial" w:hAnsi="Arial" w:cs="Arial"/>
          <w:sz w:val="28"/>
          <w:szCs w:val="28"/>
        </w:rPr>
        <w:t>Demand</w:t>
      </w:r>
      <w:proofErr w:type="spellEnd"/>
      <w:r w:rsidRPr="00991A0E">
        <w:rPr>
          <w:rFonts w:ascii="Arial" w:hAnsi="Arial" w:cs="Arial"/>
          <w:sz w:val="28"/>
          <w:szCs w:val="28"/>
        </w:rPr>
        <w:t xml:space="preserve">), </w:t>
      </w:r>
      <w:proofErr w:type="spellStart"/>
      <w:r w:rsidRPr="00991A0E">
        <w:rPr>
          <w:rFonts w:ascii="Arial" w:hAnsi="Arial" w:cs="Arial"/>
          <w:sz w:val="28"/>
          <w:szCs w:val="28"/>
        </w:rPr>
        <w:t>EPG</w:t>
      </w:r>
      <w:proofErr w:type="spellEnd"/>
      <w:r w:rsidRPr="00991A0E">
        <w:rPr>
          <w:rFonts w:ascii="Arial" w:hAnsi="Arial" w:cs="Arial"/>
          <w:sz w:val="28"/>
          <w:szCs w:val="28"/>
        </w:rPr>
        <w:t xml:space="preserve"> – elektroniczny przewodnik po programach, </w:t>
      </w:r>
      <w:proofErr w:type="spellStart"/>
      <w:r w:rsidRPr="00991A0E">
        <w:rPr>
          <w:rFonts w:ascii="Arial" w:hAnsi="Arial" w:cs="Arial"/>
          <w:sz w:val="28"/>
          <w:szCs w:val="28"/>
        </w:rPr>
        <w:t>PVR</w:t>
      </w:r>
      <w:proofErr w:type="spellEnd"/>
      <w:r w:rsidRPr="00991A0E">
        <w:rPr>
          <w:rFonts w:ascii="Arial" w:hAnsi="Arial" w:cs="Arial"/>
          <w:sz w:val="28"/>
          <w:szCs w:val="28"/>
        </w:rPr>
        <w:t xml:space="preserve">, </w:t>
      </w:r>
      <w:proofErr w:type="spellStart"/>
      <w:r w:rsidRPr="00991A0E">
        <w:rPr>
          <w:rFonts w:ascii="Arial" w:hAnsi="Arial" w:cs="Arial"/>
          <w:sz w:val="28"/>
          <w:szCs w:val="28"/>
        </w:rPr>
        <w:t>CatchUP</w:t>
      </w:r>
      <w:proofErr w:type="spellEnd"/>
      <w:r w:rsidRPr="00991A0E">
        <w:rPr>
          <w:rFonts w:ascii="Arial" w:hAnsi="Arial" w:cs="Arial"/>
          <w:sz w:val="28"/>
          <w:szCs w:val="28"/>
        </w:rPr>
        <w:t>, usługa blokady rodzicielskiej i ewentualnie inne znajdujące się w ofercie Dostawcy usług, kanały radiowe, dostęp do serwisów informacyjnych i multimedialnych, i inne, wskazane w Umowie bądź innych jej załącznikach, szczególnie w Regulaminach Promocji.</w:t>
      </w:r>
    </w:p>
    <w:p w14:paraId="2FFE8AFE"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 xml:space="preserve">W zależności od wybranej Usługi Dodatkowej, dostęp do niej może być uwzględniony zarówno w cenie lub może być dodatkowo płatny. Szczegółowe </w:t>
      </w:r>
      <w:r w:rsidRPr="00991A0E">
        <w:rPr>
          <w:rFonts w:ascii="Arial" w:hAnsi="Arial" w:cs="Arial"/>
          <w:sz w:val="28"/>
          <w:szCs w:val="28"/>
        </w:rPr>
        <w:lastRenderedPageBreak/>
        <w:t>postanowienia w tym zakresie określa Umowa, Cennik Usługi Multimedialnej lub Regulaminy Promocji.</w:t>
      </w:r>
    </w:p>
    <w:p w14:paraId="53270D4F"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 xml:space="preserve">Operator nie może ograniczać przywilejów Abonenta wynikających z art. 23 Ustawy o prawach autorskich oraz Rozporządzenia Parlamentu Europejskiego i Rady (UE) 2017/1128 z dnia 14 czerwca 2017 r. w sprawie transgranicznego przenoszenia na rynku wewnętrznym usług online w zakresie treści nawet jeśli umowy operatora z dostawcami treści ograniczają możliwość świadczenia usług na wprost wynikających z powyższego prawa.  </w:t>
      </w:r>
    </w:p>
    <w:p w14:paraId="1C368424" w14:textId="77777777" w:rsidR="00991A0E" w:rsidRPr="00991A0E" w:rsidRDefault="00991A0E" w:rsidP="00991A0E">
      <w:pPr>
        <w:numPr>
          <w:ilvl w:val="0"/>
          <w:numId w:val="7"/>
        </w:numPr>
        <w:ind w:left="227" w:hanging="227"/>
        <w:contextualSpacing/>
        <w:jc w:val="both"/>
        <w:rPr>
          <w:rFonts w:ascii="Arial" w:hAnsi="Arial" w:cs="Arial"/>
          <w:sz w:val="28"/>
          <w:szCs w:val="28"/>
        </w:rPr>
      </w:pPr>
      <w:r w:rsidRPr="00991A0E">
        <w:rPr>
          <w:rFonts w:ascii="Arial" w:hAnsi="Arial" w:cs="Arial"/>
          <w:sz w:val="28"/>
          <w:szCs w:val="28"/>
        </w:rPr>
        <w:t>Abonent może za pomocą TV Panelu po podaniu kodu PIN aktywować samodzielnie usługi dodatkowe. Dezaktywacja usług dodatkowych możliwa jest za pośrednictwem Biura Obsługi Klienta po okresie minimalnym uruchomionej usługi wskazanym w TV Panelu.</w:t>
      </w:r>
    </w:p>
    <w:p w14:paraId="727816E4" w14:textId="77777777" w:rsidR="00991A0E" w:rsidRPr="00991A0E" w:rsidRDefault="00991A0E" w:rsidP="00991A0E">
      <w:pPr>
        <w:numPr>
          <w:ilvl w:val="0"/>
          <w:numId w:val="7"/>
        </w:numPr>
        <w:ind w:left="227" w:hanging="227"/>
        <w:contextualSpacing/>
        <w:jc w:val="both"/>
        <w:rPr>
          <w:rFonts w:ascii="Arial" w:hAnsi="Arial" w:cs="Arial"/>
          <w:b/>
          <w:sz w:val="28"/>
          <w:szCs w:val="28"/>
          <w:u w:val="single"/>
        </w:rPr>
      </w:pPr>
      <w:r w:rsidRPr="00991A0E">
        <w:rPr>
          <w:rFonts w:ascii="Arial" w:hAnsi="Arial" w:cs="Arial"/>
          <w:sz w:val="28"/>
          <w:szCs w:val="28"/>
        </w:rPr>
        <w:t>Dostawca usług może z ważnych przyczyn zaprzestać nadawanie kanałów promocyjnych. Zmiana w zakresie kanałów promocyjnych nie jest podstawą do odstąpienia klienta od Umowy.</w:t>
      </w:r>
    </w:p>
    <w:p w14:paraId="0413236A" w14:textId="77777777" w:rsidR="00991A0E" w:rsidRPr="00991A0E" w:rsidRDefault="00991A0E" w:rsidP="00991A0E">
      <w:pPr>
        <w:numPr>
          <w:ilvl w:val="0"/>
          <w:numId w:val="7"/>
        </w:numPr>
        <w:ind w:left="227" w:hanging="227"/>
        <w:contextualSpacing/>
        <w:jc w:val="both"/>
        <w:rPr>
          <w:rFonts w:ascii="Arial" w:hAnsi="Arial" w:cs="Arial"/>
          <w:b/>
          <w:sz w:val="28"/>
          <w:szCs w:val="28"/>
          <w:u w:val="single"/>
        </w:rPr>
      </w:pPr>
      <w:r w:rsidRPr="00991A0E">
        <w:rPr>
          <w:rFonts w:ascii="Arial" w:hAnsi="Arial" w:cs="Arial"/>
          <w:bCs/>
          <w:sz w:val="28"/>
          <w:szCs w:val="28"/>
        </w:rPr>
        <w:t xml:space="preserve">Podstawą prawną dla </w:t>
      </w:r>
      <w:proofErr w:type="spellStart"/>
      <w:r w:rsidRPr="00991A0E">
        <w:rPr>
          <w:rFonts w:ascii="Arial" w:hAnsi="Arial" w:cs="Arial"/>
          <w:bCs/>
          <w:sz w:val="28"/>
          <w:szCs w:val="28"/>
        </w:rPr>
        <w:t>Head</w:t>
      </w:r>
      <w:proofErr w:type="spellEnd"/>
      <w:r w:rsidRPr="00991A0E">
        <w:rPr>
          <w:rFonts w:ascii="Arial" w:hAnsi="Arial" w:cs="Arial"/>
          <w:bCs/>
          <w:sz w:val="28"/>
          <w:szCs w:val="28"/>
        </w:rPr>
        <w:t xml:space="preserve"> On, </w:t>
      </w:r>
      <w:proofErr w:type="spellStart"/>
      <w:r w:rsidRPr="00991A0E">
        <w:rPr>
          <w:rFonts w:ascii="Arial" w:hAnsi="Arial" w:cs="Arial"/>
          <w:bCs/>
          <w:sz w:val="28"/>
          <w:szCs w:val="28"/>
        </w:rPr>
        <w:t>PVR</w:t>
      </w:r>
      <w:proofErr w:type="spellEnd"/>
      <w:r w:rsidRPr="00991A0E">
        <w:rPr>
          <w:rFonts w:ascii="Arial" w:hAnsi="Arial" w:cs="Arial"/>
          <w:bCs/>
          <w:sz w:val="28"/>
          <w:szCs w:val="28"/>
        </w:rPr>
        <w:t>/</w:t>
      </w:r>
      <w:proofErr w:type="spellStart"/>
      <w:r w:rsidRPr="00991A0E">
        <w:rPr>
          <w:rFonts w:ascii="Arial" w:hAnsi="Arial" w:cs="Arial"/>
          <w:bCs/>
          <w:sz w:val="28"/>
          <w:szCs w:val="28"/>
        </w:rPr>
        <w:t>nPVR</w:t>
      </w:r>
      <w:proofErr w:type="spellEnd"/>
      <w:r w:rsidRPr="00991A0E">
        <w:rPr>
          <w:rFonts w:ascii="Arial" w:hAnsi="Arial" w:cs="Arial"/>
          <w:bCs/>
          <w:sz w:val="28"/>
          <w:szCs w:val="28"/>
        </w:rPr>
        <w:t xml:space="preserve">, Permanent </w:t>
      </w:r>
      <w:proofErr w:type="spellStart"/>
      <w:r w:rsidRPr="00991A0E">
        <w:rPr>
          <w:rFonts w:ascii="Arial" w:hAnsi="Arial" w:cs="Arial"/>
          <w:bCs/>
          <w:sz w:val="28"/>
          <w:szCs w:val="28"/>
        </w:rPr>
        <w:t>Head</w:t>
      </w:r>
      <w:proofErr w:type="spellEnd"/>
      <w:r w:rsidRPr="00991A0E">
        <w:rPr>
          <w:rFonts w:ascii="Arial" w:hAnsi="Arial" w:cs="Arial"/>
          <w:bCs/>
          <w:sz w:val="28"/>
          <w:szCs w:val="28"/>
        </w:rPr>
        <w:t xml:space="preserve"> On jest USTAWA z dnia 4 lutego 1994 </w:t>
      </w:r>
      <w:proofErr w:type="spellStart"/>
      <w:r w:rsidRPr="00991A0E">
        <w:rPr>
          <w:rFonts w:ascii="Arial" w:hAnsi="Arial" w:cs="Arial"/>
          <w:bCs/>
          <w:sz w:val="28"/>
          <w:szCs w:val="28"/>
        </w:rPr>
        <w:t>r.o</w:t>
      </w:r>
      <w:proofErr w:type="spellEnd"/>
      <w:r w:rsidRPr="00991A0E">
        <w:rPr>
          <w:rFonts w:ascii="Arial" w:hAnsi="Arial" w:cs="Arial"/>
          <w:bCs/>
          <w:sz w:val="28"/>
          <w:szCs w:val="28"/>
        </w:rPr>
        <w:t xml:space="preserve"> prawie autorskim i prawach pokrewnych, Rozdział 3. Oddział 3, Dozwolony użytek chronionych utworów, Art. 23. 1. Bez zezwolenia twórcy wolno nieodpłatnie korzystać z już rozpowszechnionego utworu w zakresie własnego użytku osobistego. Przepis ten nie upoważnia do budowania według cudzego utworu architektonicznego i architektoniczno-urbanistycznego oraz do korzystania z elektronicznych baz danych spełniających cechy utworu, chyba że dotyczy to własnego użytku naukowego niezwiązanego z celem zarobkowym. 2. Zakres własnego użytku osobistego obejmuje korzystanie z pojedynczych egzemplarzy utworów przez krąg osób pozostających w związku osobistym, w szczególności pokrewieństwa, powinowactwa lub stosunku towarzyskiego.</w:t>
      </w:r>
    </w:p>
    <w:p w14:paraId="6D425346"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VII. Okres obowiązywania Umowy, warunki przedłużenia i sposób zakończenia obowiązywania Umowy, okres obowiązywania Umowy wymagany do skorzystania z warunków promocyjnych, odszkodowanie należne w momencie wypowiedzenia Umowy.</w:t>
      </w:r>
    </w:p>
    <w:p w14:paraId="2481A65B"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Umowa może zostać zawarta na czas nieokreślony lub na czas określony. Czas na jaki została zawarta umowa został wskazany w komparycji umowy.</w:t>
      </w:r>
    </w:p>
    <w:p w14:paraId="1CD7C9B4"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Warunki promocyjne przewidziane w ramach poszczególnych pakietów taryfowych przysługują Abonentowi od dnia zawarcia Umowy, przy czym warunkiem skorzystania z warunków promocyjnych jest obowiązywanie Umowy przez okres, na jaki została ona zawarta.</w:t>
      </w:r>
    </w:p>
    <w:p w14:paraId="1D61AD4C"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Umowa zawarta na czas określony ulega automatycznemu przedłużeniu na czas nieokreślony po upływie okresu jej obowiązywania, o ile Abonent nie złoży przeciwnego oświadczenia przed upływem terminu obowiązywania Umowy na czas określony. Po automatycznym przedłużeniu Umowy Abonent może ją wypowiedzieć w każdym czasie z zachowaniem miesięcznego okresu wypowiedzenia. W okresie wypowiedzenia Abonent ponosi jedynie opłaty za świadczenie usług objętych Umową.</w:t>
      </w:r>
    </w:p>
    <w:p w14:paraId="47420B36"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Abonent przed automatycznym przedłużeniem Umowy, o którym mowa powyżej, otrzyma od Dostawcy usług na Trwałym nośniku, w rozsądnym terminie, nie później niż 30 dni przed upływem okresu na jaki Umowa została zawarta jasną i zrozumiałą informację o automatycznym przedłużeniu Umowy. Informacja przekazana Abonentowi będzie obejmowała ponadto kwestie zmiany warunków świadczenia Usługi względem warunków obowiązujących w okresie, na jaki została zawarta </w:t>
      </w:r>
      <w:r w:rsidRPr="00991A0E">
        <w:rPr>
          <w:rFonts w:ascii="Arial" w:hAnsi="Arial" w:cs="Arial"/>
          <w:kern w:val="0"/>
          <w:sz w:val="28"/>
          <w:szCs w:val="28"/>
        </w:rPr>
        <w:lastRenderedPageBreak/>
        <w:t>Umowa, sposobów i terminów jej wypowiedzenia oraz najkorzystniejszych oferowanych pakietach taryfowych dotyczących usługi objętej Umową.</w:t>
      </w:r>
    </w:p>
    <w:p w14:paraId="4BB4DED9"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Abonentowi, który nie skorzysta z uprawnienia do złożenia oświadczenia o braku woli przedłużenia Umowy, po przekształceniu się Umowy na czas nieokreślony naliczana będzie opłata dla wybranej przez niego w Umowie taryfy według cen dla umów na czas nieokreślony.</w:t>
      </w:r>
    </w:p>
    <w:p w14:paraId="74D60890"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Oświadczenie o braku woli przedłużenia Umowy powinno mieć formę pisemną lub dokumentową pod rygorem nieważności.</w:t>
      </w:r>
    </w:p>
    <w:p w14:paraId="5213856E"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może złożyć wniosek o przedłużenie okresu obowiązywania Umowy lub o przekształcenie Umowy zawartej na czas nieokreślony w umowę na czas określony wedle wybranej taryfy, o ile nie posiada zaległości płatniczych wobec Dostawcy usług z tytułu świadczonych Usług.</w:t>
      </w:r>
    </w:p>
    <w:p w14:paraId="51F2B662"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Każdej ze stron przysługuje prawo do rozwiązania Umowy zawartej na czas nieokreślony z zachowaniem jednomiesięcznego okresu wypowiedzenia skutecznego na koniec Okresu Rozliczeniowego następującego po Okresie Rozliczeniowym, w którym złożono oświadczenie o wypowiedzeniu, przy czym Dostawcy usług przysługuje prawo do rozwiązania Umowy tylko z ważnych przyczyn.</w:t>
      </w:r>
    </w:p>
    <w:p w14:paraId="674BBD3E"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Sytuacje, w których Dostawca usług jest uprawniony do rozwiązania Umowy w trybie natychmiastowym określone są w Rozdziale XI.</w:t>
      </w:r>
    </w:p>
    <w:p w14:paraId="5FA7E616"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Oświadczenie o rozwiązaniu Umowy (za wypowiedzeniem lub w trybie natychmiastowym) powinno mieć formę pisemną lub dokumentową pod rygorem nieważności.</w:t>
      </w:r>
    </w:p>
    <w:p w14:paraId="4732CFC8"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w </w:t>
      </w:r>
      <w:proofErr w:type="gramStart"/>
      <w:r w:rsidRPr="00991A0E">
        <w:rPr>
          <w:rFonts w:ascii="Arial" w:hAnsi="Arial" w:cs="Arial"/>
          <w:kern w:val="0"/>
          <w:sz w:val="28"/>
          <w:szCs w:val="28"/>
        </w:rPr>
        <w:t>przypadku</w:t>
      </w:r>
      <w:proofErr w:type="gramEnd"/>
      <w:r w:rsidRPr="00991A0E">
        <w:rPr>
          <w:rFonts w:ascii="Arial" w:hAnsi="Arial" w:cs="Arial"/>
          <w:kern w:val="0"/>
          <w:sz w:val="28"/>
          <w:szCs w:val="28"/>
        </w:rPr>
        <w:t xml:space="preserve"> gdy Abonent złożył oświadczenie o wypowiedzeniu Umowy w formie dokumentowej niezwłocznie, lecz nie później niż w ciągu 1 dnia roboczego od chwili jego otrzymania, zawiadomi o tym Abonenta, przez:</w:t>
      </w:r>
    </w:p>
    <w:p w14:paraId="0359F3D1" w14:textId="77777777" w:rsidR="00991A0E" w:rsidRPr="00991A0E" w:rsidRDefault="00991A0E" w:rsidP="00991A0E">
      <w:pPr>
        <w:numPr>
          <w:ilvl w:val="1"/>
          <w:numId w:val="2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wysłanie krótkiej wiadomości tekstowej (SMS) na numer wskazany przez Abonenta do kontaktu, widniejący w Umowie podlegającej wypowiedzeniu - w przypadku Abonenta, który wskazał numer </w:t>
      </w:r>
      <w:proofErr w:type="spellStart"/>
      <w:r w:rsidRPr="00991A0E">
        <w:rPr>
          <w:rFonts w:ascii="Arial" w:hAnsi="Arial" w:cs="Arial"/>
          <w:kern w:val="0"/>
          <w:sz w:val="28"/>
          <w:szCs w:val="28"/>
        </w:rPr>
        <w:t>niegeograficzny</w:t>
      </w:r>
      <w:proofErr w:type="spellEnd"/>
      <w:r w:rsidRPr="00991A0E">
        <w:rPr>
          <w:rFonts w:ascii="Arial" w:hAnsi="Arial" w:cs="Arial"/>
          <w:kern w:val="0"/>
          <w:sz w:val="28"/>
          <w:szCs w:val="28"/>
        </w:rPr>
        <w:t xml:space="preserve"> lub</w:t>
      </w:r>
    </w:p>
    <w:p w14:paraId="2CEB4955" w14:textId="77777777" w:rsidR="00991A0E" w:rsidRPr="00991A0E" w:rsidRDefault="00991A0E" w:rsidP="00991A0E">
      <w:pPr>
        <w:numPr>
          <w:ilvl w:val="1"/>
          <w:numId w:val="2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wykonanie połączenia głosowego na numer wskazany przez Abonenta do kontaktu, widniejący w Umowie podlegającej wypowiedzeniu - w przypadku Abonenta, który wskazał numer geograficzny lub</w:t>
      </w:r>
    </w:p>
    <w:p w14:paraId="59690264" w14:textId="77777777" w:rsidR="00991A0E" w:rsidRPr="00991A0E" w:rsidRDefault="00991A0E" w:rsidP="00991A0E">
      <w:pPr>
        <w:numPr>
          <w:ilvl w:val="1"/>
          <w:numId w:val="2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wysłanie wiadomości na adres poczty elektronicznej wskazany przez Abonenta do kontaktu widniejący w Umowie podlegającej wypowiedzeniu.</w:t>
      </w:r>
    </w:p>
    <w:p w14:paraId="2C8D9F3B"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 poza czynnościami, o których mowa powyżej – dostarczy Abonentowi na Trwałym nośniku potwierdzenie otrzymania powyższego oświadczenia w ciągu 14 dni od jego otrzymania, wskazując nazwę Usługi będącej przedmiotem wypowiedzenia, dzień otrzymania wypowiedzenia i dzień zakończenia świadczenia Usługi.</w:t>
      </w:r>
    </w:p>
    <w:p w14:paraId="5022594C"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jednostronnego rozwiązania Umowy przez Abonenta lub przez Dostawcę usług z winy Abonenta przed upływem terminu, na jaki Umowa została zawarta, Dostawcy usług przysługuje roszczenie o zapłatę odszkodowania. Odszkodowanie nie może przekroczyć:</w:t>
      </w:r>
    </w:p>
    <w:p w14:paraId="50C8A1A8" w14:textId="77777777" w:rsidR="00991A0E" w:rsidRPr="00991A0E" w:rsidRDefault="00991A0E" w:rsidP="00991A0E">
      <w:pPr>
        <w:numPr>
          <w:ilvl w:val="1"/>
          <w:numId w:val="2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z tytułu świadczenia Usługi - sumy pozostałych do zapłaty przez Abonenta do czasu zakończenia Umowy opłat abonamentowych w części, w jakiej stanowią opłatę za Usługę;</w:t>
      </w:r>
    </w:p>
    <w:p w14:paraId="3BEE9D32" w14:textId="77777777" w:rsidR="00991A0E" w:rsidRPr="00991A0E" w:rsidRDefault="00991A0E" w:rsidP="00991A0E">
      <w:pPr>
        <w:numPr>
          <w:ilvl w:val="1"/>
          <w:numId w:val="2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z tytułu sprzedanego promocyjnego urządzenia końcowego – sumy pozostałych do zapłaty przez Abonenta do czasu zakończenia Umowy opłat abonamentowych w części, w jakiej stanowią opłatę za promocyjne urządzenie końcowe.</w:t>
      </w:r>
    </w:p>
    <w:p w14:paraId="4C1167F9"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 xml:space="preserve">Odszkodowanie, o którym mowa powyżej, nie przysługuje Dostawcy usług w przypadku wypowiedzenia Umowy przez Abonenta będącego Konsumentem przed rozpoczęciem przyłączenia go do publicznej sieci telekomunikacyjnej, a w </w:t>
      </w:r>
      <w:proofErr w:type="gramStart"/>
      <w:r w:rsidRPr="00991A0E">
        <w:rPr>
          <w:rFonts w:ascii="Arial" w:hAnsi="Arial" w:cs="Arial"/>
          <w:kern w:val="0"/>
          <w:sz w:val="28"/>
          <w:szCs w:val="28"/>
        </w:rPr>
        <w:t>przypadku</w:t>
      </w:r>
      <w:proofErr w:type="gramEnd"/>
      <w:r w:rsidRPr="00991A0E">
        <w:rPr>
          <w:rFonts w:ascii="Arial" w:hAnsi="Arial" w:cs="Arial"/>
          <w:kern w:val="0"/>
          <w:sz w:val="28"/>
          <w:szCs w:val="28"/>
        </w:rPr>
        <w:t xml:space="preserve"> gdy przyłączenie nie jest wykonywane - przed rozpoczęciem świadczenia Usług, chyba że przedmiotem odszkodowania jest telekomunikacyjne urządzenie końcowe.</w:t>
      </w:r>
    </w:p>
    <w:p w14:paraId="52CE8902" w14:textId="77777777" w:rsidR="00991A0E" w:rsidRPr="00991A0E" w:rsidRDefault="00991A0E" w:rsidP="00991A0E">
      <w:pPr>
        <w:numPr>
          <w:ilvl w:val="0"/>
          <w:numId w:val="8"/>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rozwiązania Umowy, w ramach której Dostawca usług zapewniał dostęp do poczty elektronicznej, której adres związany jest z jego nazwą handlową lub znakiem towarowym, Abonent może żądać od Dostawcy usług zapewnienia bezpłatnego dostępu do tej poczty przez okres 6 miesięcy od dnia rozwiązania Umowy.</w:t>
      </w:r>
    </w:p>
    <w:p w14:paraId="586AEB7D"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VIII. Warunki korzystania ze Sprzętu. Zasady zwrotu udostępnionego Sprzętu.</w:t>
      </w:r>
    </w:p>
    <w:p w14:paraId="18D90B7B"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Zawierając Umowę o świadczenie Usług wraz z zapewnieniem przyłączenia do Sieci, Abonent wyraża zgodę na Instalację i eksploatację Sprzętu w Lokalu, do którego posiada Tytuł prawny.</w:t>
      </w:r>
    </w:p>
    <w:p w14:paraId="599A24D4"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Podczas Instalacji w Lokalu winien przebywać Abonent lub upoważniona przez niego pełnoletnia osoba.</w:t>
      </w:r>
    </w:p>
    <w:p w14:paraId="0983CD3C"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zobowiązuje się udostępnić Abonentowi Sprzęt w stanie umożliwiającym jego prawidłowe używanie. Potwierdzenie wykonania Instalacji oraz udostępnienia Sprzętu następuje poprzez złożenie podpisu przez Abonenta lub upoważnioną przez niego pełnoletnią osobę na protokole wykonania Instalacji i udostępnienia Sprzętu, przedłożonym przez przedstawiciela Dostawcy usług po wykonaniu Instalacji.</w:t>
      </w:r>
    </w:p>
    <w:p w14:paraId="20651FB6"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Zasilanie Sprzętu w energię elektryczną odbywa się na koszt Abonenta.</w:t>
      </w:r>
    </w:p>
    <w:p w14:paraId="627E4356"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jest zobowiązany do używania Sprzętu zgodnie z instrukcją postępowania ze Sprzętem wydaną mu wraz ze Sprzętem.</w:t>
      </w:r>
    </w:p>
    <w:p w14:paraId="20EA1941"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Sprzęt pozostaje własnością Dostawcy usług, o ile Umowa nie stanowi inaczej.</w:t>
      </w:r>
    </w:p>
    <w:p w14:paraId="4FD79260"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jest uprawniony do używania Sprzętu wyłącznie w Lokalu wskazanym w Umowie. Zmiana lokalizacji Sprzętu wymaga zgody Dostawcy usług.</w:t>
      </w:r>
    </w:p>
    <w:p w14:paraId="1C175CD2"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Z momentem oddania Sprzętu Abonentowi do używania, na Abonenta przechodzi obowiązek dbania o powierzony mu Sprzęt. Abonent zobowiązany jest niezwłocznie poinformować Dostawcę usług o nieprawidłowym funkcjonowaniu lub utracie Sprzętu oddanego mu do używania.</w:t>
      </w:r>
    </w:p>
    <w:p w14:paraId="4750A600"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powinien umożliwić Dostawcy usług dokonywanie okresowych kontroli prawidłowości działania Sprzętu i Zakończenia Sieci w Lokalu oraz usuwania awarii. O zamiarze przeprowadzenia kontroli, Abonent zostanie powiadomiony telefonicznie ze stosowanym wyprzedzeniem, nie krótszym niż 7 dni, a strony wspólnie ustalą dogodny dla nich termin kontroli. W przypadku awarii Abonent powinien udostępnić Lokal celem ich usunięcia niezwłocznie od zawiadomienia.</w:t>
      </w:r>
    </w:p>
    <w:p w14:paraId="7BFD334D"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Urządzenia podłączone do Zakończenia Sieci powinny spełniać zasadnicze wymagania potwierdzone odpowiednim dokumentem (certyfikatem zgodności lub deklaracją zgodności) lub oznakowaniem.</w:t>
      </w:r>
    </w:p>
    <w:p w14:paraId="3BA600FE"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nie ponosi odpowiedzialności za nieprawidłowe działanie Urządzeń, chyba że wynika to z powodu okoliczności jego dotyczących. Dostawca usług zaleca Abonentowi zainstalowanie w Urządzeniu oprogramowania antywirusowego i dokonywania okresowej kontroli antywirusowej wszelkich danych znajdujących się w pamięci Urządzenia, jak też do kontrolowania pod tym kątem wszelkich danych uzyskanych za pomocą sieci Internet.</w:t>
      </w:r>
    </w:p>
    <w:p w14:paraId="6A80D907"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 xml:space="preserve">Z chwilą rozwiązania Umowy lub jej wygaśnięcia, jak również odstąpienia od Umowy w trybie </w:t>
      </w:r>
      <w:proofErr w:type="spellStart"/>
      <w:r w:rsidRPr="00991A0E">
        <w:rPr>
          <w:rFonts w:ascii="Arial" w:hAnsi="Arial" w:cs="Arial"/>
          <w:kern w:val="0"/>
          <w:sz w:val="28"/>
          <w:szCs w:val="28"/>
        </w:rPr>
        <w:t>UstPK</w:t>
      </w:r>
      <w:proofErr w:type="spellEnd"/>
      <w:r w:rsidRPr="00991A0E">
        <w:rPr>
          <w:rFonts w:ascii="Arial" w:hAnsi="Arial" w:cs="Arial"/>
          <w:kern w:val="0"/>
          <w:sz w:val="28"/>
          <w:szCs w:val="28"/>
        </w:rPr>
        <w:t xml:space="preserve"> przez Abonenta będącego Konsumentem, Abonent zobowiązany jest do zwrotu udostępnionego mu Sprzętu. Zwrotu dokonuje się w BOK, w godzinach jego otwarcia, w terminie 14 dni od dnia rozwiązania, wygaśnięcia lub odstąpienia od Umowy. Zwrot udostępnionego Sprzętu następuje na koszt Abonenta. Abonent ponosi odpowiedzialność względem Dostawcy usług za zmniejszenie wartości Sprzętu, będące wynikiem korzystania z niego w sposób wykraczający poza jego przeznaczenie, w tym za uszkodzenie lub zużycie w sposób wykraczający poza konieczny do stwierdzenia jego charakteru, cech i funkcjonowania.</w:t>
      </w:r>
    </w:p>
    <w:p w14:paraId="6C12C9B1" w14:textId="77777777" w:rsidR="00991A0E" w:rsidRPr="00991A0E" w:rsidRDefault="00991A0E" w:rsidP="00991A0E">
      <w:pPr>
        <w:numPr>
          <w:ilvl w:val="0"/>
          <w:numId w:val="9"/>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naruszenia powyższych postanowień, jak również w razie zwrócenia Sprzętu uszkodzonego, Dostawca usług odpowiednio wezwie Abonenta do zwrotu Sprzętu lub zapłaty jego równowartości.</w:t>
      </w:r>
    </w:p>
    <w:p w14:paraId="27D07793"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IX. Zmiana dostawcy usług.</w:t>
      </w:r>
    </w:p>
    <w:p w14:paraId="03880804"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przy zmianie dostawcy usługi dostępu do Internetu ma prawo do zachowania ciągłości świadczenia tej usługi, chyba że nie jest to techniczne wykonalne. Za czynności związane z realizacją uprawnienia, o którym mowa w zdaniu poprzednim, nie pobiera się opłat od Abonenta.</w:t>
      </w:r>
    </w:p>
    <w:p w14:paraId="14A82B1E"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celu realizacji powyższego uprawnienia, przy zawarciu Umowy, Abonent składa u Dostawcy usług wniosek w formie pisemnej, elektronicznej lub dokumentowej, obejmujący:</w:t>
      </w:r>
    </w:p>
    <w:p w14:paraId="128AD114"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dane Abonenta, o których mowa w Rozdziale II ust. 6 pkt. 1) – 4) Regulaminu;</w:t>
      </w:r>
    </w:p>
    <w:p w14:paraId="7283A210"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adres poczty elektronicznej przeznaczony do kontaktu z Abonentem – jeżeli wniosek składany jest w formie dokumentowej;</w:t>
      </w:r>
    </w:p>
    <w:p w14:paraId="3EED29B0"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żądanie zachowania ciągłości świadczenia Usługi;</w:t>
      </w:r>
    </w:p>
    <w:p w14:paraId="2B6511BE"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informacje o wybranym przez Abonenta sposobie przekazywania przez Dostawcę usług informacji dotyczących obsługi wniosku;</w:t>
      </w:r>
    </w:p>
    <w:p w14:paraId="5F666077"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dane identyfikujące umowę z dotychczasowym dostawcą usługi dostępu do Internetu;</w:t>
      </w:r>
    </w:p>
    <w:p w14:paraId="758FA924"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wskazanie żądanego trybu rozwiązania umowy z dotychczasowym dostawcą usługi dostępu do Internetu;</w:t>
      </w:r>
    </w:p>
    <w:p w14:paraId="2358CA35" w14:textId="77777777" w:rsidR="00991A0E" w:rsidRPr="00991A0E" w:rsidRDefault="00991A0E" w:rsidP="00991A0E">
      <w:pPr>
        <w:numPr>
          <w:ilvl w:val="1"/>
          <w:numId w:val="2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pełnomocnictwo dla Dostawcy usług upoważniające go do wypowiedzenia w imieniu Abonenta umowy z dotychczasowym dostawcą usługi dostępu do Internetu.</w:t>
      </w:r>
    </w:p>
    <w:p w14:paraId="20521E1C"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Jeżeli wniosek, o którym mowa powyżej:</w:t>
      </w:r>
    </w:p>
    <w:p w14:paraId="0959DD42" w14:textId="77777777" w:rsidR="00991A0E" w:rsidRPr="00991A0E" w:rsidRDefault="00991A0E" w:rsidP="00991A0E">
      <w:pPr>
        <w:numPr>
          <w:ilvl w:val="1"/>
          <w:numId w:val="2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nie zawiera informacji niezbędnych dla jego realizacji - Dostawca usług zawiadomi Abonenta o konieczności jego niezwłocznego uzupełnienia jednocześnie informując go, że nieuzupełnienie wniosku spowoduje pozostawienie go bez rozpatrzenia;</w:t>
      </w:r>
    </w:p>
    <w:p w14:paraId="5789F295" w14:textId="77777777" w:rsidR="00991A0E" w:rsidRPr="00991A0E" w:rsidRDefault="00991A0E" w:rsidP="00991A0E">
      <w:pPr>
        <w:numPr>
          <w:ilvl w:val="1"/>
          <w:numId w:val="2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został złożony w formie dokumentowej - Dostawca usług utrwali go i doręczy Abonentowi na Trwałym nośniku.</w:t>
      </w:r>
    </w:p>
    <w:p w14:paraId="622C3484"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odmowy realizacji uprawnienia Abonenta do zachowania ciągłości świadczenia Usługi, Dostawca usług po rozpatrzeniu wniosku, o którym mowa w ust. 2, powiadomi Abonenta o odmowie wraz z podaniem przyczyny.</w:t>
      </w:r>
    </w:p>
    <w:p w14:paraId="54E7857E"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realizacji przez Abonenta uprawnienia, o którym mowa w ust. 1, Dostawca usługi:</w:t>
      </w:r>
    </w:p>
    <w:p w14:paraId="50F90EEF" w14:textId="77777777" w:rsidR="00991A0E" w:rsidRPr="00991A0E" w:rsidRDefault="00991A0E" w:rsidP="00991A0E">
      <w:pPr>
        <w:numPr>
          <w:ilvl w:val="1"/>
          <w:numId w:val="2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rozpoczyna świadczenie Usługi w terminie uzgodnionym z Abonentem (określonym w Umowie);</w:t>
      </w:r>
    </w:p>
    <w:p w14:paraId="7DBED0B2" w14:textId="77777777" w:rsidR="00991A0E" w:rsidRPr="00991A0E" w:rsidRDefault="00991A0E" w:rsidP="00991A0E">
      <w:pPr>
        <w:numPr>
          <w:ilvl w:val="1"/>
          <w:numId w:val="2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potwierdza niezwłocznie Abonentowi rozpoczęcie świadczenia Usługi na Trwałym nośniku.</w:t>
      </w:r>
    </w:p>
    <w:p w14:paraId="1C592FC2"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Jeżeli nie doszło do zmiany dostawcy usługi dostępu do Internetu, o której mowa w ust. 5, w terminie uzgodnionym przez Abonenta z Dostawcą usług (określonym w Umowie), Abonentowi przysługuje jednorazowe odszkodowanie od Dostawcy usług za każdy rozpoczęty dzień opóźnienia w wysokości 1/4 sumy opłat miesięcznych za wszystkie świadczone usługi komunikacji elektronicznej liczonej według rachunków z ostatnich trzech okresów rozliczeniowych.</w:t>
      </w:r>
    </w:p>
    <w:p w14:paraId="2489D8F4"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Jeżeli rozpoczęcie świadczenia Usługi nie nastąpiło w terminie 30 dni od dnia uzgodnionego przez Abonenta z Dostawcą usług (określonego w Umowie), wówczas Umowę z Dostawcą usług uważa się za niezawartą, o czym Abonenta poinformuje dotychczasowy dostawca usług.</w:t>
      </w:r>
    </w:p>
    <w:p w14:paraId="5754DA50"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o którym mowa w ust. 6, kwotę odszkodowania oblicza się na podstawie liczby rozpoczętych dni, które upłynęły od dnia, o którym mowa w ust. 5 pkt 1), do dnia rozpoczęcia świadczenia Usług przez Dostawcę usług lub upływu terminu, o którym mowa w ust 7.</w:t>
      </w:r>
    </w:p>
    <w:p w14:paraId="6D480873"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Odszkodowanie nie przysługuje Abonentowi w sytuacji, gdy:</w:t>
      </w:r>
    </w:p>
    <w:p w14:paraId="7F79185D" w14:textId="77777777" w:rsidR="00991A0E" w:rsidRPr="00991A0E" w:rsidRDefault="00991A0E" w:rsidP="00991A0E">
      <w:pPr>
        <w:numPr>
          <w:ilvl w:val="1"/>
          <w:numId w:val="2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opóźnienie nie przekroczyło 1 dnia roboczego lub</w:t>
      </w:r>
    </w:p>
    <w:p w14:paraId="63A899E6" w14:textId="77777777" w:rsidR="00991A0E" w:rsidRPr="00991A0E" w:rsidRDefault="00991A0E" w:rsidP="00991A0E">
      <w:pPr>
        <w:numPr>
          <w:ilvl w:val="1"/>
          <w:numId w:val="2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brak możliwości realizacji zmiany dostawcy usługi dostępu do Internetu nastąpił z przyczyn leżących po stronie systemu teleinformatycznego służącego do wymiany komunikatów między operatorami lub dostawcami usługi dostępu do Internetu na potrzeby realizacji uprawnienia Abonenta do zachowania ciągłości świadczenia usługi dostępu do Internetu.</w:t>
      </w:r>
    </w:p>
    <w:p w14:paraId="5624FEF8"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realizując uprawnienie do zachowania ciągłości świadczenia Usługi, może wypowiedzieć Umowę, według jego wyboru:</w:t>
      </w:r>
    </w:p>
    <w:p w14:paraId="645657F1" w14:textId="77777777" w:rsidR="00991A0E" w:rsidRPr="00991A0E" w:rsidRDefault="00991A0E" w:rsidP="00991A0E">
      <w:pPr>
        <w:numPr>
          <w:ilvl w:val="1"/>
          <w:numId w:val="29"/>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z zachowaniem okresu wypowiedzenia;</w:t>
      </w:r>
    </w:p>
    <w:p w14:paraId="5F78AF4F" w14:textId="77777777" w:rsidR="00991A0E" w:rsidRPr="00991A0E" w:rsidRDefault="00991A0E" w:rsidP="00991A0E">
      <w:pPr>
        <w:numPr>
          <w:ilvl w:val="1"/>
          <w:numId w:val="29"/>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bez zachowania okresu wypowiedzenia, ze wskazaniem konkretnego terminu przeniesienia;</w:t>
      </w:r>
    </w:p>
    <w:p w14:paraId="33EA6615" w14:textId="77777777" w:rsidR="00991A0E" w:rsidRPr="00991A0E" w:rsidRDefault="00991A0E" w:rsidP="00991A0E">
      <w:pPr>
        <w:numPr>
          <w:ilvl w:val="1"/>
          <w:numId w:val="29"/>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na koniec okresu obowiązywania Umowy wymaganego do skorzystania z warunków promocyjnych.</w:t>
      </w:r>
    </w:p>
    <w:p w14:paraId="425AFB30"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Jeżeli rozpoczęcie świadczenia usługi nie nastąpiło w terminie 30 dni od dnia uzgodnionego przez Abonenta z nowym dostawcą usług (określonego w umowie o świadczenie usług komunikacji elektronicznej), wówczas wypowiedzenie, o którym mowa w ustępie powyżej, staje się bezskuteczne, chyba że Abonent złoży odrębne oświadczenie o woli podtrzymania wypowiedzenia Umowy.</w:t>
      </w:r>
    </w:p>
    <w:p w14:paraId="376325D2" w14:textId="77777777" w:rsidR="00991A0E" w:rsidRPr="00991A0E" w:rsidRDefault="00991A0E" w:rsidP="00991A0E">
      <w:pPr>
        <w:numPr>
          <w:ilvl w:val="0"/>
          <w:numId w:val="10"/>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sytuacji, o której mowa w ustępie powyżej, Dostawca usług jest obowiązany świadczyć Usługę na dotychczasowych warunkach do czasu rozpoczęcia świadczenia usługi dostępu do Internetu przez nowego dostawcę usług.</w:t>
      </w:r>
    </w:p>
    <w:p w14:paraId="71AECAC5"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 Odpowiedzialność Dostawcy usług, wysokość odszkodowania oraz zasady, termin i procedury jego wypłaty.</w:t>
      </w:r>
    </w:p>
    <w:p w14:paraId="59A5CD78" w14:textId="77777777" w:rsidR="00991A0E" w:rsidRPr="00991A0E" w:rsidRDefault="00991A0E" w:rsidP="00991A0E">
      <w:pPr>
        <w:numPr>
          <w:ilvl w:val="0"/>
          <w:numId w:val="11"/>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ponosi odpowiedzialność za niewykonanie lub nienależyte wykonanie Umowy, w tym wynikające z nienależytej reakcji Dostawcy usług na występowanie incydentów i zagrożeń związanych z bezpieczeństwem oraz luk w systemach bezpieczeństwa, chyba że niewykonanie lub nienależyte wykonanie Umowy nastąpiło wskutek Siły wyższej, z winy Abonenta lub wskutek nieprzestrzegania przez Abonenta przepisów prawa lub postanowień Umowy. Niezachowanie wskaźników jakości Usługi stanowi nienależyte wykonanie Umowy.</w:t>
      </w:r>
    </w:p>
    <w:p w14:paraId="48C84FA2" w14:textId="77777777" w:rsidR="00991A0E" w:rsidRPr="00991A0E" w:rsidRDefault="00991A0E" w:rsidP="00991A0E">
      <w:pPr>
        <w:numPr>
          <w:ilvl w:val="0"/>
          <w:numId w:val="11"/>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nie ponosi odpowiedzialności za:</w:t>
      </w:r>
    </w:p>
    <w:p w14:paraId="47A3C7ED" w14:textId="77777777" w:rsidR="00991A0E" w:rsidRPr="00991A0E" w:rsidRDefault="00991A0E" w:rsidP="00991A0E">
      <w:pPr>
        <w:numPr>
          <w:ilvl w:val="1"/>
          <w:numId w:val="3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niewykonanie lub nienależyte wykonanie usług innych podmiotów, zamówionych przez Abonenta za pośrednictwem Internetu;</w:t>
      </w:r>
    </w:p>
    <w:p w14:paraId="7139B346" w14:textId="77777777" w:rsidR="00991A0E" w:rsidRPr="00991A0E" w:rsidRDefault="00991A0E" w:rsidP="00991A0E">
      <w:pPr>
        <w:numPr>
          <w:ilvl w:val="1"/>
          <w:numId w:val="3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lastRenderedPageBreak/>
        <w:t xml:space="preserve">płatności dokonywane przez Abonenta za pośrednictwem </w:t>
      </w:r>
      <w:proofErr w:type="spellStart"/>
      <w:r w:rsidRPr="00991A0E">
        <w:rPr>
          <w:rFonts w:ascii="Arial" w:hAnsi="Arial" w:cs="Arial"/>
          <w:kern w:val="0"/>
          <w:sz w:val="28"/>
          <w:szCs w:val="28"/>
        </w:rPr>
        <w:t>internetu</w:t>
      </w:r>
      <w:proofErr w:type="spellEnd"/>
      <w:r w:rsidRPr="00991A0E">
        <w:rPr>
          <w:rFonts w:ascii="Arial" w:hAnsi="Arial" w:cs="Arial"/>
          <w:kern w:val="0"/>
          <w:sz w:val="28"/>
          <w:szCs w:val="28"/>
        </w:rPr>
        <w:t xml:space="preserve"> (bankowość elektroniczna) oraz za pomocą karty kredytowej lub z wykorzystaniem innych sposobów płatności dokonywanych z wykorzystaniem dostępu do Internetu;</w:t>
      </w:r>
    </w:p>
    <w:p w14:paraId="4D9F7F03" w14:textId="77777777" w:rsidR="00991A0E" w:rsidRPr="00991A0E" w:rsidRDefault="00991A0E" w:rsidP="00991A0E">
      <w:pPr>
        <w:numPr>
          <w:ilvl w:val="1"/>
          <w:numId w:val="3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nieprawidłowe funkcjonowanie Urządzeń, utratę plików lub inne uszkodzenia Urządzeń, w tym wywołane wirusami komputerowymi, chyba że zostały spowodowane przez Dostawcę usług lub osoby, za które Dostawca usług odpowiada lub z pomocą których wykonuje Umowę;</w:t>
      </w:r>
    </w:p>
    <w:p w14:paraId="7AD87638" w14:textId="77777777" w:rsidR="00991A0E" w:rsidRPr="00991A0E" w:rsidRDefault="00991A0E" w:rsidP="00991A0E">
      <w:pPr>
        <w:numPr>
          <w:ilvl w:val="1"/>
          <w:numId w:val="3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informacje gromadzone, otrzymywane i przekazywane przez Abonenta za pośrednictwem </w:t>
      </w:r>
      <w:proofErr w:type="spellStart"/>
      <w:r w:rsidRPr="00991A0E">
        <w:rPr>
          <w:rFonts w:ascii="Arial" w:hAnsi="Arial" w:cs="Arial"/>
          <w:kern w:val="0"/>
          <w:sz w:val="28"/>
          <w:szCs w:val="28"/>
        </w:rPr>
        <w:t>internetu</w:t>
      </w:r>
      <w:proofErr w:type="spellEnd"/>
      <w:r w:rsidRPr="00991A0E">
        <w:rPr>
          <w:rFonts w:ascii="Arial" w:hAnsi="Arial" w:cs="Arial"/>
          <w:kern w:val="0"/>
          <w:sz w:val="28"/>
          <w:szCs w:val="28"/>
        </w:rPr>
        <w:t>;</w:t>
      </w:r>
    </w:p>
    <w:p w14:paraId="5D3C4445" w14:textId="77777777" w:rsidR="00991A0E" w:rsidRPr="00991A0E" w:rsidRDefault="00991A0E" w:rsidP="00991A0E">
      <w:pPr>
        <w:numPr>
          <w:ilvl w:val="1"/>
          <w:numId w:val="3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jakiekolwiek treści zamieszczane, przesyłane czy publikowane przez Abonenta w </w:t>
      </w:r>
      <w:proofErr w:type="spellStart"/>
      <w:r w:rsidRPr="00991A0E">
        <w:rPr>
          <w:rFonts w:ascii="Arial" w:hAnsi="Arial" w:cs="Arial"/>
          <w:kern w:val="0"/>
          <w:sz w:val="28"/>
          <w:szCs w:val="28"/>
        </w:rPr>
        <w:t>internecie</w:t>
      </w:r>
      <w:proofErr w:type="spellEnd"/>
      <w:r w:rsidRPr="00991A0E">
        <w:rPr>
          <w:rFonts w:ascii="Arial" w:hAnsi="Arial" w:cs="Arial"/>
          <w:kern w:val="0"/>
          <w:sz w:val="28"/>
          <w:szCs w:val="28"/>
        </w:rPr>
        <w:t xml:space="preserve"> za pośrednictwem Sieci.</w:t>
      </w:r>
    </w:p>
    <w:p w14:paraId="6C13E3B4" w14:textId="77777777" w:rsidR="00991A0E" w:rsidRPr="00991A0E" w:rsidRDefault="00991A0E" w:rsidP="00991A0E">
      <w:pPr>
        <w:numPr>
          <w:ilvl w:val="0"/>
          <w:numId w:val="11"/>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Za każdą przerwę w świadczeniu Usługi, w tym w </w:t>
      </w:r>
      <w:proofErr w:type="gramStart"/>
      <w:r w:rsidRPr="00991A0E">
        <w:rPr>
          <w:rFonts w:ascii="Arial" w:hAnsi="Arial" w:cs="Arial"/>
          <w:kern w:val="0"/>
          <w:sz w:val="28"/>
          <w:szCs w:val="28"/>
        </w:rPr>
        <w:t>sytuacji</w:t>
      </w:r>
      <w:proofErr w:type="gramEnd"/>
      <w:r w:rsidRPr="00991A0E">
        <w:rPr>
          <w:rFonts w:ascii="Arial" w:hAnsi="Arial" w:cs="Arial"/>
          <w:kern w:val="0"/>
          <w:sz w:val="28"/>
          <w:szCs w:val="28"/>
        </w:rPr>
        <w:t xml:space="preserve"> kiedy nie został osiągnięty określony w warunkach umownych poziom jakości świadczonej Usługi, jak również w sytuacji, gdy Dostawca usług nie zareagował odpowiednio na naruszenie bezpieczeństwa, zagrożenie lub lukę w systemie bezpieczeństwa, Abonentowi przysługuje względem Dostawcy usług prawo do dochodzenia odszkodowania na zasadach ogólnych, określonych w Kodeksie cywilnym z dnia 23 kwietnia 1964 r.</w:t>
      </w:r>
    </w:p>
    <w:p w14:paraId="52136C06" w14:textId="77777777" w:rsidR="00991A0E" w:rsidRPr="00991A0E" w:rsidRDefault="00991A0E" w:rsidP="00991A0E">
      <w:pPr>
        <w:numPr>
          <w:ilvl w:val="0"/>
          <w:numId w:val="11"/>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Niezależnie od prawa do dochodzenia odszkodowania, Abonentowi przysługuje obliczony proporcjonalnie upust w opłacie abonamentowej za czas przerwy w świadczeniu Usługi lub pogorszenia jej jakości.</w:t>
      </w:r>
    </w:p>
    <w:p w14:paraId="4E23F0EE" w14:textId="77777777" w:rsidR="00991A0E" w:rsidRPr="00991A0E" w:rsidRDefault="00991A0E" w:rsidP="00991A0E">
      <w:pPr>
        <w:numPr>
          <w:ilvl w:val="0"/>
          <w:numId w:val="11"/>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Odszkodowanie, jak również upust w opłacie abonamentowej, są płatne w ciągu 30 dni od pozytywnego rozstrzygnięcia reklamacji na rachunek bankowy </w:t>
      </w:r>
      <w:proofErr w:type="gramStart"/>
      <w:r w:rsidRPr="00991A0E">
        <w:rPr>
          <w:rFonts w:ascii="Arial" w:hAnsi="Arial" w:cs="Arial"/>
          <w:kern w:val="0"/>
          <w:sz w:val="28"/>
          <w:szCs w:val="28"/>
        </w:rPr>
        <w:t>Abonenta,</w:t>
      </w:r>
      <w:proofErr w:type="gramEnd"/>
      <w:r w:rsidRPr="00991A0E">
        <w:rPr>
          <w:rFonts w:ascii="Arial" w:hAnsi="Arial" w:cs="Arial"/>
          <w:kern w:val="0"/>
          <w:sz w:val="28"/>
          <w:szCs w:val="28"/>
        </w:rPr>
        <w:t xml:space="preserve"> bądź na jego wniosek mogą być zaliczone na poczet kolejnych opłat abonamentowych wobec Dostawcy usług.</w:t>
      </w:r>
    </w:p>
    <w:p w14:paraId="53DEB0A1" w14:textId="77777777" w:rsidR="00991A0E" w:rsidRPr="00991A0E" w:rsidRDefault="00991A0E" w:rsidP="00991A0E">
      <w:pPr>
        <w:numPr>
          <w:ilvl w:val="0"/>
          <w:numId w:val="11"/>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Rozpatrzenie wniosku o obniżenie abonamentu/zapłatę odszkodowania, a także ich przyznanie, następuje na podstawie reklamacji złożonej przez abonenta w trybie określonym w Rozdziale XV.</w:t>
      </w:r>
    </w:p>
    <w:p w14:paraId="212AE5FC"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XI. Obowiązki i odpowiedzialność Abonenta. Windykacja należności.</w:t>
      </w:r>
    </w:p>
    <w:p w14:paraId="05C5B1B1"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jest zobowiązany korzystać z Usług zgodnie z obowiązującymi przepisami prawa, dobrymi obyczajami oraz postanowieniami Umowy, zarówno w stosunku do Dostawcy usług, jak i osób trzecich.</w:t>
      </w:r>
    </w:p>
    <w:p w14:paraId="0C3E8F2C"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Korzystając z Usług, Abonent ponosi w szczególności odpowiedzialność za:</w:t>
      </w:r>
    </w:p>
    <w:p w14:paraId="5707437B"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naruszenia praw własności intelektualnej osób trzecich;</w:t>
      </w:r>
    </w:p>
    <w:p w14:paraId="4CB49DE0"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rozpowszechnianie przez Internet materiałów, które zawierają treści niezgodne z przepisami prawa;</w:t>
      </w:r>
    </w:p>
    <w:p w14:paraId="48196C32"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działania mające na celu uzyskanie nieautoryzowanego dostępu do sieci komputerowych innych użytkowników, danych czy też pobieranie nielegalnego oprogramowania;</w:t>
      </w:r>
    </w:p>
    <w:p w14:paraId="1258A17E"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dokonywanie zmian, usuwanie lub dodawanie jakichkolwiek zapisów lub informacji osób trzecich bez ich zgody;</w:t>
      </w:r>
    </w:p>
    <w:p w14:paraId="6D3824C1"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rozpowszechnianie wirusów komputerowych;</w:t>
      </w:r>
    </w:p>
    <w:p w14:paraId="1DE6F2FB"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rozpowszechnianie informacji w sposób, który jest powszechnie uznany za uciążliwy (tzw. zaśmiecanie konta- ang. </w:t>
      </w:r>
      <w:proofErr w:type="spellStart"/>
      <w:r w:rsidRPr="00991A0E">
        <w:rPr>
          <w:rFonts w:ascii="Arial" w:hAnsi="Arial" w:cs="Arial"/>
          <w:kern w:val="0"/>
          <w:sz w:val="28"/>
          <w:szCs w:val="28"/>
        </w:rPr>
        <w:t>spamming</w:t>
      </w:r>
      <w:proofErr w:type="spellEnd"/>
      <w:r w:rsidRPr="00991A0E">
        <w:rPr>
          <w:rFonts w:ascii="Arial" w:hAnsi="Arial" w:cs="Arial"/>
          <w:kern w:val="0"/>
          <w:sz w:val="28"/>
          <w:szCs w:val="28"/>
        </w:rPr>
        <w:t>);</w:t>
      </w:r>
    </w:p>
    <w:p w14:paraId="40044C31" w14:textId="77777777" w:rsidR="00991A0E" w:rsidRPr="00991A0E" w:rsidRDefault="00991A0E" w:rsidP="00991A0E">
      <w:pPr>
        <w:numPr>
          <w:ilvl w:val="1"/>
          <w:numId w:val="3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korzystanie z Usług w sposób, który może doprowadzić do naruszenia prawidłowego funkcjonowania Sieci i systemów komputerowych umożliwiających świadczenie Usług.</w:t>
      </w:r>
    </w:p>
    <w:p w14:paraId="7FEBD8CD"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zaleca Abonentowi:</w:t>
      </w:r>
    </w:p>
    <w:p w14:paraId="15E92AFC" w14:textId="77777777" w:rsidR="00991A0E" w:rsidRPr="00991A0E" w:rsidRDefault="00991A0E" w:rsidP="00991A0E">
      <w:pPr>
        <w:numPr>
          <w:ilvl w:val="1"/>
          <w:numId w:val="32"/>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lastRenderedPageBreak/>
        <w:t>dbanie o bezpieczeństwo swojego systemu operacyjnego, ze szczególnym uwzględnieniem bieżących aktualizacji systemu, posiadania oprogramowania antywirusowego, antyspamowego itp.;</w:t>
      </w:r>
    </w:p>
    <w:p w14:paraId="2D22B86D" w14:textId="77777777" w:rsidR="00991A0E" w:rsidRPr="00991A0E" w:rsidRDefault="00991A0E" w:rsidP="00991A0E">
      <w:pPr>
        <w:numPr>
          <w:ilvl w:val="1"/>
          <w:numId w:val="32"/>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zainstalowanie zabezpieczeń przeciwprzepięciowych zabezpieczających Urządzenia i Sprzęt;</w:t>
      </w:r>
    </w:p>
    <w:p w14:paraId="2809EDE3" w14:textId="77777777" w:rsidR="00991A0E" w:rsidRPr="00991A0E" w:rsidRDefault="00991A0E" w:rsidP="00991A0E">
      <w:pPr>
        <w:numPr>
          <w:ilvl w:val="1"/>
          <w:numId w:val="32"/>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stosowanie do kont pocztowych, </w:t>
      </w:r>
      <w:proofErr w:type="spellStart"/>
      <w:r w:rsidRPr="00991A0E">
        <w:rPr>
          <w:rFonts w:ascii="Arial" w:hAnsi="Arial" w:cs="Arial"/>
          <w:kern w:val="0"/>
          <w:sz w:val="28"/>
          <w:szCs w:val="28"/>
        </w:rPr>
        <w:t>EBOK</w:t>
      </w:r>
      <w:proofErr w:type="spellEnd"/>
      <w:r w:rsidRPr="00991A0E">
        <w:rPr>
          <w:rFonts w:ascii="Arial" w:hAnsi="Arial" w:cs="Arial"/>
          <w:kern w:val="0"/>
          <w:sz w:val="28"/>
          <w:szCs w:val="28"/>
        </w:rPr>
        <w:t xml:space="preserve"> oraz innych aplikacji internetowych wymagających podania hasła, haseł o długości co najmniej 8 znaków, zawierających oprócz małych i dużych liter także cyfry i inne znaki, w tym interpunkcyjne i znaki specjalne.</w:t>
      </w:r>
    </w:p>
    <w:p w14:paraId="1FF7F176"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Dostawca usług zastrzega sobie prawo do niezwłocznego zablokowania dostępu Abonenta do Sieci, zawieszenie świadczenia </w:t>
      </w:r>
      <w:proofErr w:type="gramStart"/>
      <w:r w:rsidRPr="00991A0E">
        <w:rPr>
          <w:rFonts w:ascii="Arial" w:hAnsi="Arial" w:cs="Arial"/>
          <w:kern w:val="0"/>
          <w:sz w:val="28"/>
          <w:szCs w:val="28"/>
        </w:rPr>
        <w:t>Usług,</w:t>
      </w:r>
      <w:proofErr w:type="gramEnd"/>
      <w:r w:rsidRPr="00991A0E">
        <w:rPr>
          <w:rFonts w:ascii="Arial" w:hAnsi="Arial" w:cs="Arial"/>
          <w:kern w:val="0"/>
          <w:sz w:val="28"/>
          <w:szCs w:val="28"/>
        </w:rPr>
        <w:t xml:space="preserve"> bądź rozwiązania Umowy z winy Abonenta, w przypadku, gdy działania Abonenta:</w:t>
      </w:r>
    </w:p>
    <w:p w14:paraId="05F70719" w14:textId="77777777" w:rsidR="00991A0E" w:rsidRPr="00991A0E" w:rsidRDefault="00991A0E" w:rsidP="00991A0E">
      <w:pPr>
        <w:numPr>
          <w:ilvl w:val="1"/>
          <w:numId w:val="3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naruszają bezpieczeństwo Sieci;</w:t>
      </w:r>
    </w:p>
    <w:p w14:paraId="70D80BA4" w14:textId="77777777" w:rsidR="00991A0E" w:rsidRPr="00991A0E" w:rsidRDefault="00991A0E" w:rsidP="00991A0E">
      <w:pPr>
        <w:numPr>
          <w:ilvl w:val="1"/>
          <w:numId w:val="3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stanowią przypadek nadużycia telekomunikacyjnego;</w:t>
      </w:r>
    </w:p>
    <w:p w14:paraId="2B43904F" w14:textId="77777777" w:rsidR="00991A0E" w:rsidRPr="00991A0E" w:rsidRDefault="00991A0E" w:rsidP="00991A0E">
      <w:pPr>
        <w:numPr>
          <w:ilvl w:val="1"/>
          <w:numId w:val="3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wymagają natychmiastowego zaprzestania świadczenia Usług z uwagi na interes publiczny, interes użytkowników końcowych lub istotny interes Dostawcy usług</w:t>
      </w:r>
    </w:p>
    <w:p w14:paraId="5A03F8BF" w14:textId="77777777" w:rsidR="00991A0E" w:rsidRPr="00991A0E" w:rsidRDefault="00991A0E" w:rsidP="00991A0E">
      <w:pPr>
        <w:autoSpaceDE w:val="0"/>
        <w:autoSpaceDN w:val="0"/>
        <w:adjustRightInd w:val="0"/>
        <w:ind w:left="227"/>
        <w:jc w:val="both"/>
        <w:rPr>
          <w:rFonts w:ascii="Arial" w:hAnsi="Arial" w:cs="Arial"/>
          <w:kern w:val="0"/>
          <w:sz w:val="28"/>
          <w:szCs w:val="28"/>
        </w:rPr>
      </w:pPr>
      <w:r w:rsidRPr="00991A0E">
        <w:rPr>
          <w:rFonts w:ascii="Arial" w:hAnsi="Arial" w:cs="Arial"/>
          <w:kern w:val="0"/>
          <w:sz w:val="28"/>
          <w:szCs w:val="28"/>
        </w:rPr>
        <w:t>- gdy pomimo wezwania do natychmiastowego zaprzestania naruszeń Abonent ich nie zaniecha.</w:t>
      </w:r>
    </w:p>
    <w:p w14:paraId="656A8D41"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jest odpowiedzialny za szkody wyrządzone Dostawcy usług w wyniku naruszenia zobowiązań określonych Umową oraz za działania sprzeczne z powszechnie obowiązującymi przepisami prawa.</w:t>
      </w:r>
    </w:p>
    <w:p w14:paraId="43B9D699"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gdy Abonent:</w:t>
      </w:r>
    </w:p>
    <w:p w14:paraId="4B6A7935" w14:textId="77777777" w:rsidR="00991A0E" w:rsidRPr="00991A0E" w:rsidRDefault="00991A0E" w:rsidP="00991A0E">
      <w:pPr>
        <w:numPr>
          <w:ilvl w:val="1"/>
          <w:numId w:val="3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opóźnia się z zapłatą całości lub części jakiejkolwiek opłaty przewidzianej Umową lub Cennikiem, Dostawca usług powiadamia tego Abonenta o zamiarze ograniczenia świadczenia Usługi, jeżeli Abonent ten nie ureguluje zaległych należności w terminie 7 dni od dnia doręczenia tego powiadomienia;</w:t>
      </w:r>
    </w:p>
    <w:p w14:paraId="4EB8C6FC" w14:textId="77777777" w:rsidR="00991A0E" w:rsidRPr="00991A0E" w:rsidRDefault="00991A0E" w:rsidP="00991A0E">
      <w:pPr>
        <w:numPr>
          <w:ilvl w:val="1"/>
          <w:numId w:val="3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uporczywie opóźnia się z zapłatą opłat przewidzianych Umową lub Cennikiem, Dostawca usług powiadamia tego Abonenta o zamiarze zawieszenia świadczenia Usługi, jeżeli Abonent ten nie ureguluje zaległych należności w terminie 14 dni od dnia doręczenia tego powiadomienia;</w:t>
      </w:r>
    </w:p>
    <w:p w14:paraId="21B69E7F" w14:textId="77777777" w:rsidR="00991A0E" w:rsidRPr="00991A0E" w:rsidRDefault="00991A0E" w:rsidP="00991A0E">
      <w:pPr>
        <w:numPr>
          <w:ilvl w:val="1"/>
          <w:numId w:val="3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uporczywie narusza warunki świadczenia Usług lub Umowy albo podejmuje działania utrudniające, albo uniemożliwiające świadczenie lub korzystanie z usług telekomunikacyjnych, Dostawca usług powiadamia Abonenta o zamiarze zaprzestania świadczenia Usług po upływie 14 dni od dnia doręczenia tego powiadomienia.</w:t>
      </w:r>
    </w:p>
    <w:p w14:paraId="75EB25A8"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Z zastrzeżeniem ust. 10, po bezskutecznym upływie terminu, o którym mowa w:</w:t>
      </w:r>
    </w:p>
    <w:p w14:paraId="59108EB9" w14:textId="77777777" w:rsidR="00991A0E" w:rsidRPr="00991A0E" w:rsidRDefault="00991A0E" w:rsidP="00991A0E">
      <w:pPr>
        <w:numPr>
          <w:ilvl w:val="1"/>
          <w:numId w:val="3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ust. 6 pkt 1) – Dostawca usług może ograniczyć świadczenie Usługi;</w:t>
      </w:r>
    </w:p>
    <w:p w14:paraId="6B40303D" w14:textId="77777777" w:rsidR="00991A0E" w:rsidRPr="00991A0E" w:rsidRDefault="00991A0E" w:rsidP="00991A0E">
      <w:pPr>
        <w:numPr>
          <w:ilvl w:val="1"/>
          <w:numId w:val="3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ust. 6 pkt 2) – Dostawca usług może zaprzestać świadczenia Usługi.</w:t>
      </w:r>
    </w:p>
    <w:p w14:paraId="1887769E"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braku uregulowania przez Abonenta zaległości w ciągu 7 dni od dnia ograniczenia świadczenia Usługi, Dostawca usług powiadamia Abonenta o zamiarze zawieszenia świadczenia Usługi po upływie 3 dni od dnia doręczenia tego powiadomienia. Po bezskutecznym upływie terminu, Dostawca usług może zawiesić świadczenie Usługi.</w:t>
      </w:r>
    </w:p>
    <w:p w14:paraId="1FDE58F4"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obowiązany jest niezwłocznie, nie później niż w terminie 3 dni od uregulowania przez Abonenta zaległych należności za Usługę, wznowić jej świadczenie. Za wznowienie Usługi Dostawca usług pobiera opłatę w wysokości określonej w Cenniku.</w:t>
      </w:r>
    </w:p>
    <w:p w14:paraId="30073C0B"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W przypadku złożenia reklamacji co do wysokości należności z tytułu świadczenia Usługi, zawieszenie świadczenia Usługi nie może nastąpić wcześniej niż po upływie 21 dni od dnia wyczerpania drogi postępowania reklamacyjnego, pod warunkiem zapłaty należności niespornych.</w:t>
      </w:r>
    </w:p>
    <w:p w14:paraId="20973CB4"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który zaprzestał świadczenia Usług Abonentowi zgodnie z ust. 6 pkt 3) oraz ust. 8, powiadamia Abonenta o zamiarze jednostronnego rozwiązaniu Umowy z winy Abonenta po upływie 7 dni od dnia doręczenia tego powiadomienia w przypadku:</w:t>
      </w:r>
    </w:p>
    <w:p w14:paraId="65007C89" w14:textId="77777777" w:rsidR="00991A0E" w:rsidRPr="00991A0E" w:rsidRDefault="00991A0E" w:rsidP="00991A0E">
      <w:pPr>
        <w:numPr>
          <w:ilvl w:val="1"/>
          <w:numId w:val="3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nieuregulowania zaległych należności za wykonane Usługi;</w:t>
      </w:r>
    </w:p>
    <w:p w14:paraId="5EB687FB" w14:textId="77777777" w:rsidR="00991A0E" w:rsidRPr="00991A0E" w:rsidRDefault="00991A0E" w:rsidP="00991A0E">
      <w:pPr>
        <w:numPr>
          <w:ilvl w:val="1"/>
          <w:numId w:val="3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niezaprzestania uporczywego naruszania warunków świadczenia Usług lub Umowy lub podejmowania działań utrudniających albo uniemożliwiających świadczenie lub korzystanie z tych Usług</w:t>
      </w:r>
    </w:p>
    <w:p w14:paraId="1B8B9DD3" w14:textId="77777777" w:rsidR="00991A0E" w:rsidRPr="00991A0E" w:rsidRDefault="00991A0E" w:rsidP="00991A0E">
      <w:pPr>
        <w:autoSpaceDE w:val="0"/>
        <w:autoSpaceDN w:val="0"/>
        <w:adjustRightInd w:val="0"/>
        <w:ind w:left="227"/>
        <w:jc w:val="both"/>
        <w:rPr>
          <w:rFonts w:ascii="Arial" w:hAnsi="Arial" w:cs="Arial"/>
          <w:kern w:val="0"/>
          <w:sz w:val="28"/>
          <w:szCs w:val="28"/>
        </w:rPr>
      </w:pPr>
      <w:r w:rsidRPr="00991A0E">
        <w:rPr>
          <w:rFonts w:ascii="Arial" w:hAnsi="Arial" w:cs="Arial"/>
          <w:kern w:val="0"/>
          <w:sz w:val="28"/>
          <w:szCs w:val="28"/>
        </w:rPr>
        <w:t>- a po bezskutecznym upływie tego terminu może rozwiązać Umowę.</w:t>
      </w:r>
    </w:p>
    <w:p w14:paraId="563261DF"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Powiadomienia, o których mowa w ust. 6, 8 i 11, doręcza się Abonentowi na Trwałym nośniku na wskazany do kontaktu adres korespondencyjny lub adres poczty elektronicznej.</w:t>
      </w:r>
    </w:p>
    <w:p w14:paraId="65E18705"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razie opóźnienia z zapłatą którejkolwiek płatności, Abonent zapłaci Dostawcy usług odsetki ustawowe, poczynając od pierwszego dnia następującego po dniu, w którym upłynął termin płatności wskazany na Rachunku lub w Umowie. W przypadku gdy opłaty nie zostały uiszczone w części, odsetki nalicza się od kwoty pozostałej do uiszczenia.</w:t>
      </w:r>
    </w:p>
    <w:p w14:paraId="1805B0F2"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Jeżeli Abonent posiada względem Dostawcy usług kilka długów, uiszczając opłatę Abonent może wskazać przy dokonywaniu płatności, który z długów chce zaspokoić. Dostawca usług zalicza dokonaną opłatę na poczet wskazanej przez Abonenta należności, chyba że Abonent posiada wcześniej wymagalne długi. Wówczas Dostawca usług może zaliczyć taką wpłatę na poczet najdawniej wymaganego zadłużenia. W każdym przypadku dokonana opłata może zostać w pierwszej kolejności zaliczona na poczet zaległych należności ubocznych, w szczególności na poczet odsetek za opóźnienie w zapłacie.</w:t>
      </w:r>
    </w:p>
    <w:p w14:paraId="2D61FD7F"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Jeśli przed zawarciem Umowy lub w trakcie jej obowiązywania Abonent wpłacił kaucję na zabezpieczenie należności Dostawcy usług, w wezwaniu do zapłaty Dostawca usług informuje dodatkowo Abonenta, że w razie nieuczynienia zadość jego wezwaniu może on zaspokoić swoją należność z kwoty wpłaconej przez Abonenta tytułem kaucji oraz uzależnić dalsze świadczenie Usług od uzupełnienia przez Abonenta kwoty kaucji.</w:t>
      </w:r>
    </w:p>
    <w:p w14:paraId="2346B2DA" w14:textId="77777777" w:rsidR="00991A0E" w:rsidRPr="00991A0E" w:rsidRDefault="00991A0E" w:rsidP="00991A0E">
      <w:pPr>
        <w:numPr>
          <w:ilvl w:val="0"/>
          <w:numId w:val="12"/>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Na pisemny wniosek Abonenta Dostawca usług, w szczególnych przypadkach, może wyrazić zgodę na spłatę należności w ratach. Wobec dłużników, którzy uzyskali zgodę na ratalną spłatę zadłużenia i zawarli w tym przedmiocie z Dostawcą usług stosowne porozumienie, wstrzymuje się procedurę windykacji. W przypadku odstąpienia dłużnika od wnoszenia opłat zgodnie z zawartym porozumieniem, Dostawca usług podejmie dalsze czynności windykacyjne celem odzyskania należności.</w:t>
      </w:r>
    </w:p>
    <w:p w14:paraId="6A481422"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XII. Zakres działań podejmowanych przez Dostawcę usług w związku z przypadkami naruszenia bezpieczeństwa Sieci lub Usług, zagrożeniami takiego naruszenia lub podatnością na wystąpienie naruszenia, które mogą mieć wpływ na świadczoną Usługę.</w:t>
      </w:r>
    </w:p>
    <w:p w14:paraId="6A394C5E"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Ograniczenia w dostępie lub korzystaniu z Usług, oraz działania jakie Dostawca usług jest uprawniony podejmować w związku z przypadkami naruszenia bezpieczeństwa lub integralności Sieci i Usługi zawarte są w Rozdziale XI.</w:t>
      </w:r>
    </w:p>
    <w:p w14:paraId="3333A131"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publikuje informacje, w tym na swojej stronie internetowej, o:</w:t>
      </w:r>
    </w:p>
    <w:p w14:paraId="5EBBB5FB" w14:textId="77777777" w:rsidR="00991A0E" w:rsidRPr="00991A0E" w:rsidRDefault="00991A0E" w:rsidP="00991A0E">
      <w:pPr>
        <w:numPr>
          <w:ilvl w:val="1"/>
          <w:numId w:val="3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potencjalnych zagrożeniach związanych z korzystaniem ze świadczonych przez niego Usług;</w:t>
      </w:r>
    </w:p>
    <w:p w14:paraId="62414E93" w14:textId="77777777" w:rsidR="00991A0E" w:rsidRPr="00991A0E" w:rsidRDefault="00991A0E" w:rsidP="00991A0E">
      <w:pPr>
        <w:numPr>
          <w:ilvl w:val="1"/>
          <w:numId w:val="3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rekomendowanych środkach ochronnych i sposobach:</w:t>
      </w:r>
    </w:p>
    <w:p w14:paraId="7E7048EC" w14:textId="77777777" w:rsidR="00991A0E" w:rsidRPr="00991A0E" w:rsidRDefault="00991A0E" w:rsidP="00991A0E">
      <w:pPr>
        <w:numPr>
          <w:ilvl w:val="2"/>
          <w:numId w:val="39"/>
        </w:numPr>
        <w:autoSpaceDE w:val="0"/>
        <w:autoSpaceDN w:val="0"/>
        <w:adjustRightInd w:val="0"/>
        <w:ind w:left="681" w:hanging="227"/>
        <w:jc w:val="both"/>
        <w:rPr>
          <w:rFonts w:ascii="Arial" w:hAnsi="Arial" w:cs="Arial"/>
          <w:kern w:val="0"/>
          <w:sz w:val="28"/>
          <w:szCs w:val="28"/>
        </w:rPr>
      </w:pPr>
      <w:r w:rsidRPr="00991A0E">
        <w:rPr>
          <w:rFonts w:ascii="Arial" w:hAnsi="Arial" w:cs="Arial"/>
          <w:kern w:val="0"/>
          <w:sz w:val="28"/>
          <w:szCs w:val="28"/>
        </w:rPr>
        <w:t>zabezpieczania telekomunikacyjnych urządzeń końcowych przed oprogramowaniem złośliwym;</w:t>
      </w:r>
    </w:p>
    <w:p w14:paraId="34AA78AD" w14:textId="77777777" w:rsidR="00991A0E" w:rsidRPr="00991A0E" w:rsidRDefault="00991A0E" w:rsidP="00991A0E">
      <w:pPr>
        <w:numPr>
          <w:ilvl w:val="2"/>
          <w:numId w:val="39"/>
        </w:numPr>
        <w:autoSpaceDE w:val="0"/>
        <w:autoSpaceDN w:val="0"/>
        <w:adjustRightInd w:val="0"/>
        <w:ind w:left="681" w:hanging="227"/>
        <w:jc w:val="both"/>
        <w:rPr>
          <w:rFonts w:ascii="Arial" w:hAnsi="Arial" w:cs="Arial"/>
          <w:kern w:val="0"/>
          <w:sz w:val="28"/>
          <w:szCs w:val="28"/>
        </w:rPr>
      </w:pPr>
      <w:r w:rsidRPr="00991A0E">
        <w:rPr>
          <w:rFonts w:ascii="Arial" w:hAnsi="Arial" w:cs="Arial"/>
          <w:kern w:val="0"/>
          <w:sz w:val="28"/>
          <w:szCs w:val="28"/>
        </w:rPr>
        <w:t>zwiększenia bezpieczeństwa treści indywidualnych komunikatów, które użytkownicy mogą podjąć dla bezpieczeństwa korzystania z Usług, w tym o związanych z tym kosztach;</w:t>
      </w:r>
    </w:p>
    <w:p w14:paraId="0AE450E7" w14:textId="77777777" w:rsidR="00991A0E" w:rsidRPr="00991A0E" w:rsidRDefault="00991A0E" w:rsidP="00991A0E">
      <w:pPr>
        <w:numPr>
          <w:ilvl w:val="1"/>
          <w:numId w:val="37"/>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przykładowych konsekwencjach braku lub nieodpowiedniego zabezpieczenia telekomunikacyjnych urządzeń końcowych.</w:t>
      </w:r>
    </w:p>
    <w:p w14:paraId="74006F67"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w przypadku szczególnego i znacznego zagrożenia wystąpienia incydentu bezpieczeństwa, informuje o nim Abonentów, na których takie zagrożenie może mieć wpływ, w tym o możliwych środkach, które Abonenci ci mogą podjąć, oraz związanych z tym kosztach.</w:t>
      </w:r>
    </w:p>
    <w:p w14:paraId="4FBEB92E"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informuje, w tym na swojej stronie internetowej, o incydencie bezpieczeństwa i jego wpływie na dostępność świadczonych Usług, jeżeli w jego ocenie ten wpływ jest istotny.</w:t>
      </w:r>
    </w:p>
    <w:p w14:paraId="62D2EFCD"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stwierdzenia przesyłania komunikatów zagrażających bezpieczeństwu Sieci i Usług, Dostawca usług może zastosować środki polegające na:</w:t>
      </w:r>
    </w:p>
    <w:p w14:paraId="5146805C" w14:textId="77777777" w:rsidR="00991A0E" w:rsidRPr="00991A0E" w:rsidRDefault="00991A0E" w:rsidP="00991A0E">
      <w:pPr>
        <w:numPr>
          <w:ilvl w:val="0"/>
          <w:numId w:val="3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zablokowaniu przesłania takiego komunikatu;</w:t>
      </w:r>
    </w:p>
    <w:p w14:paraId="18B7310D" w14:textId="77777777" w:rsidR="00991A0E" w:rsidRPr="00991A0E" w:rsidRDefault="00991A0E" w:rsidP="00991A0E">
      <w:pPr>
        <w:numPr>
          <w:ilvl w:val="0"/>
          <w:numId w:val="38"/>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ograniczeniu albo przerwaniu świadczenia Usługi na Zakończeniu Sieci, z którego następuje wysyłanie takiego komunikatu </w:t>
      </w:r>
    </w:p>
    <w:p w14:paraId="46E17B37" w14:textId="77777777" w:rsidR="00991A0E" w:rsidRPr="00991A0E" w:rsidRDefault="00991A0E" w:rsidP="00991A0E">
      <w:pPr>
        <w:autoSpaceDE w:val="0"/>
        <w:autoSpaceDN w:val="0"/>
        <w:adjustRightInd w:val="0"/>
        <w:ind w:left="227"/>
        <w:jc w:val="both"/>
        <w:rPr>
          <w:rFonts w:ascii="Arial" w:hAnsi="Arial" w:cs="Arial"/>
          <w:kern w:val="0"/>
          <w:sz w:val="28"/>
          <w:szCs w:val="28"/>
        </w:rPr>
      </w:pPr>
      <w:r w:rsidRPr="00991A0E">
        <w:rPr>
          <w:rFonts w:ascii="Arial" w:hAnsi="Arial" w:cs="Arial"/>
          <w:kern w:val="0"/>
          <w:sz w:val="28"/>
          <w:szCs w:val="28"/>
        </w:rPr>
        <w:t>– w zakresie niezbędnym dla zapobiegnięcia zagrożeniu i nie dłużej niż do czasu ustania przyczyny stwierdzenia zagrożenia.</w:t>
      </w:r>
    </w:p>
    <w:p w14:paraId="5340CF5C"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Zastosowanie środków, o których mowa w ust. 5, nie wyklucza zastosowania środków, o których mowa w rozporządzeniu Parlamentu Europejskiego i Rady (UE) 2015/2120 z dnia 25 listopada 2015 r. ustanawiającego środki dotyczące dostępu do otwartego </w:t>
      </w:r>
      <w:proofErr w:type="spellStart"/>
      <w:r w:rsidRPr="00991A0E">
        <w:rPr>
          <w:rFonts w:ascii="Arial" w:hAnsi="Arial" w:cs="Arial"/>
          <w:kern w:val="0"/>
          <w:sz w:val="28"/>
          <w:szCs w:val="28"/>
        </w:rPr>
        <w:t>internetu</w:t>
      </w:r>
      <w:proofErr w:type="spellEnd"/>
      <w:r w:rsidRPr="00991A0E">
        <w:rPr>
          <w:rFonts w:ascii="Arial" w:hAnsi="Arial" w:cs="Arial"/>
          <w:kern w:val="0"/>
          <w:sz w:val="28"/>
          <w:szCs w:val="28"/>
        </w:rPr>
        <w:t xml:space="preserve"> i dotyczące opłat detalicznych za uregulowane usługi łączności wewnątrzunijnej oraz zmieniającego dyrektywę 2002/22/WE, a także rozporządzenie (UE) nr 531/2012.</w:t>
      </w:r>
    </w:p>
    <w:p w14:paraId="785FE937" w14:textId="77777777" w:rsidR="00991A0E" w:rsidRPr="00991A0E" w:rsidRDefault="00991A0E" w:rsidP="00991A0E">
      <w:pPr>
        <w:numPr>
          <w:ilvl w:val="0"/>
          <w:numId w:val="13"/>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Dodatkowe informacje o zagrożeniach związanych z korzystaniem z Usług, w tym o sposobach ochrony bezpieczeństwa, prywatności i danych osobowych Abonenta, są zamieszczone na stronie Centrum Informacji Konsumenckiej: https://cik.uke.gov.pl/edukacjatop/.</w:t>
      </w:r>
    </w:p>
    <w:p w14:paraId="1282D94C"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XIII. Obsługa serwisowa, pomoc techniczna, warunki i opłaty dotyczące usług posprzedażnych, konserwacji i obsługi Abonenta, sposób uzyskania informacji na temat obowiązujących cen i opłat eksploatacyjnych.</w:t>
      </w:r>
    </w:p>
    <w:p w14:paraId="40D6E4E4"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Pomoc techniczna z wykorzystaniem BOK oraz dostępność kontaktu z BOK ograniczona jest do godzin działania BOK podanych przez Dostawcę usług na jego stronie internetowej.</w:t>
      </w:r>
    </w:p>
    <w:p w14:paraId="0F17E615"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zobowiązuje się do zapewnienia usługi serwisowej dla Abonentów przez okres obowiązywania Umowy w zakresie świadczonych Usług. W ramach usługi serwisowej Dostawca usług zapewnia:</w:t>
      </w:r>
    </w:p>
    <w:p w14:paraId="22E272A5" w14:textId="77777777" w:rsidR="00991A0E" w:rsidRPr="00991A0E" w:rsidRDefault="00991A0E" w:rsidP="00991A0E">
      <w:pPr>
        <w:numPr>
          <w:ilvl w:val="1"/>
          <w:numId w:val="4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lastRenderedPageBreak/>
        <w:t>cykliczne przeglądy stanu technicznego Sieci;</w:t>
      </w:r>
    </w:p>
    <w:p w14:paraId="6454F490" w14:textId="77777777" w:rsidR="00991A0E" w:rsidRPr="00991A0E" w:rsidRDefault="00991A0E" w:rsidP="00991A0E">
      <w:pPr>
        <w:numPr>
          <w:ilvl w:val="1"/>
          <w:numId w:val="4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bieżąca naprawę usterek i awarii Sieci;</w:t>
      </w:r>
    </w:p>
    <w:p w14:paraId="2A37233D" w14:textId="77777777" w:rsidR="00991A0E" w:rsidRPr="00991A0E" w:rsidRDefault="00991A0E" w:rsidP="00991A0E">
      <w:pPr>
        <w:numPr>
          <w:ilvl w:val="1"/>
          <w:numId w:val="4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techniczną pomoc przy usuwaniu usterek lub awarii, a w razie konieczności wizytę ekipy technicznej w Lokalu;</w:t>
      </w:r>
    </w:p>
    <w:p w14:paraId="204F965B" w14:textId="77777777" w:rsidR="00991A0E" w:rsidRPr="00991A0E" w:rsidRDefault="00991A0E" w:rsidP="00991A0E">
      <w:pPr>
        <w:numPr>
          <w:ilvl w:val="1"/>
          <w:numId w:val="4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uzyskiwanie, w tym telefonicznie, informacji o Usługach i taryfach stosowanych przez Dostawcę usług, trwających promocjach i ofertach specjalnych;</w:t>
      </w:r>
    </w:p>
    <w:p w14:paraId="2847E791" w14:textId="77777777" w:rsidR="00991A0E" w:rsidRPr="00991A0E" w:rsidRDefault="00991A0E" w:rsidP="00991A0E">
      <w:pPr>
        <w:numPr>
          <w:ilvl w:val="1"/>
          <w:numId w:val="4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rozpatrywanie reklamacji;</w:t>
      </w:r>
    </w:p>
    <w:p w14:paraId="698B7C97" w14:textId="77777777" w:rsidR="00991A0E" w:rsidRPr="00991A0E" w:rsidRDefault="00991A0E" w:rsidP="00991A0E">
      <w:pPr>
        <w:numPr>
          <w:ilvl w:val="1"/>
          <w:numId w:val="40"/>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informacje o wystawionych Rachunkach i płatnościach, w tym za pośrednictwem </w:t>
      </w:r>
      <w:proofErr w:type="spellStart"/>
      <w:r w:rsidRPr="00991A0E">
        <w:rPr>
          <w:rFonts w:ascii="Arial" w:hAnsi="Arial" w:cs="Arial"/>
          <w:kern w:val="0"/>
          <w:sz w:val="28"/>
          <w:szCs w:val="28"/>
        </w:rPr>
        <w:t>EBOK</w:t>
      </w:r>
      <w:proofErr w:type="spellEnd"/>
      <w:r w:rsidRPr="00991A0E">
        <w:rPr>
          <w:rFonts w:ascii="Arial" w:hAnsi="Arial" w:cs="Arial"/>
          <w:kern w:val="0"/>
          <w:sz w:val="28"/>
          <w:szCs w:val="28"/>
        </w:rPr>
        <w:t>;</w:t>
      </w:r>
    </w:p>
    <w:p w14:paraId="2737A1AC"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może zgłaszać problemy z korzystaniem z Usługi, zaciągać informacji na temat Usługi oraz pozyskiwać informację na temat Rachunków:</w:t>
      </w:r>
    </w:p>
    <w:p w14:paraId="1C41FDC8" w14:textId="77777777" w:rsidR="00991A0E" w:rsidRPr="00991A0E" w:rsidRDefault="00991A0E" w:rsidP="00991A0E">
      <w:pPr>
        <w:numPr>
          <w:ilvl w:val="1"/>
          <w:numId w:val="4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na stronie internetowej Dostawcy usług;</w:t>
      </w:r>
    </w:p>
    <w:p w14:paraId="2AB1A146" w14:textId="77777777" w:rsidR="00991A0E" w:rsidRPr="00991A0E" w:rsidRDefault="00991A0E" w:rsidP="00991A0E">
      <w:pPr>
        <w:numPr>
          <w:ilvl w:val="1"/>
          <w:numId w:val="4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pod numerem telefonu BOK wskazanym na stronie internetowej Dostawcy usług;</w:t>
      </w:r>
    </w:p>
    <w:p w14:paraId="7B84B612" w14:textId="77777777" w:rsidR="00991A0E" w:rsidRPr="00991A0E" w:rsidRDefault="00991A0E" w:rsidP="00991A0E">
      <w:pPr>
        <w:numPr>
          <w:ilvl w:val="1"/>
          <w:numId w:val="4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e-mailem na adres Dostawcy usług podany w Umowie;</w:t>
      </w:r>
    </w:p>
    <w:p w14:paraId="2D49C0DC" w14:textId="77777777" w:rsidR="00991A0E" w:rsidRPr="00991A0E" w:rsidRDefault="00991A0E" w:rsidP="00991A0E">
      <w:pPr>
        <w:numPr>
          <w:ilvl w:val="1"/>
          <w:numId w:val="41"/>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osobiście w BOK.</w:t>
      </w:r>
    </w:p>
    <w:p w14:paraId="01787631"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Opłaty za połączenie z numerem BOK Dostawcy usług nie będą wyższe niż opłata za zwykłe połączenia telefoniczne, zgodne z wybranym przez Abonenta pakietem taryfowym.</w:t>
      </w:r>
    </w:p>
    <w:p w14:paraId="055AE71C"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Informacje o kosztach usług serwisowych zawarte są w Cenniku, a na wniosek Abonenta zostaną mu udzielone telefonicznie bądź poprzez przesłanie odpowiedniej informacji na wskazany przez Abonenta adres poczty elektronicznej.</w:t>
      </w:r>
    </w:p>
    <w:p w14:paraId="0B60BE38"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Usunięcie powstałej usterki bądź awarii powinno nastąpić w możliwie najkrótszym terminie i według kolejności zgłoszenia, przy czym nie powinno trwać to dłużej niż 7 dni robocze od dnia powiadomienia o usterce lub awarii, chyba że z obiektywnych przyczyn technicznych nie jest to możliwe w tym czasie, o czym Abonent zostanie niezwłocznie powiadomiony wraz ze wskazaniem przewidywanego czasu ich usunięcia.</w:t>
      </w:r>
    </w:p>
    <w:p w14:paraId="196E2D4A" w14:textId="77777777" w:rsidR="00991A0E" w:rsidRPr="00991A0E" w:rsidRDefault="00991A0E" w:rsidP="00991A0E">
      <w:pPr>
        <w:numPr>
          <w:ilvl w:val="0"/>
          <w:numId w:val="14"/>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Naprawa lub wymiana Sprzętu bądź usuwanie usterek lub awarii, a także pomoc techniczna następuje:</w:t>
      </w:r>
    </w:p>
    <w:p w14:paraId="32CC3A45" w14:textId="77777777" w:rsidR="00991A0E" w:rsidRPr="00991A0E" w:rsidRDefault="00991A0E" w:rsidP="00991A0E">
      <w:pPr>
        <w:numPr>
          <w:ilvl w:val="1"/>
          <w:numId w:val="42"/>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nieodpłatnie w przypadku ujawnienia się ukrytych wad, wynikających z przyczyn tkwiących w Sprzęcie lub Sieci bądź wywołanych działaniem/zaniechaniem Dostawcy usług;</w:t>
      </w:r>
    </w:p>
    <w:p w14:paraId="5FE4328D" w14:textId="77777777" w:rsidR="00991A0E" w:rsidRPr="00991A0E" w:rsidRDefault="00991A0E" w:rsidP="00991A0E">
      <w:pPr>
        <w:numPr>
          <w:ilvl w:val="1"/>
          <w:numId w:val="42"/>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odpłatnie, w przypadku utraty Sprzętu, jego uszkodzenia bądź wad spowodowanych przez Abonenta lub </w:t>
      </w:r>
      <w:proofErr w:type="gramStart"/>
      <w:r w:rsidRPr="00991A0E">
        <w:rPr>
          <w:rFonts w:ascii="Arial" w:hAnsi="Arial" w:cs="Arial"/>
          <w:kern w:val="0"/>
          <w:sz w:val="28"/>
          <w:szCs w:val="28"/>
        </w:rPr>
        <w:t>osoby</w:t>
      </w:r>
      <w:proofErr w:type="gramEnd"/>
      <w:r w:rsidRPr="00991A0E">
        <w:rPr>
          <w:rFonts w:ascii="Arial" w:hAnsi="Arial" w:cs="Arial"/>
          <w:kern w:val="0"/>
          <w:sz w:val="28"/>
          <w:szCs w:val="28"/>
        </w:rPr>
        <w:t xml:space="preserve"> za które ponosi on odpowiedzialność, będących następstwem używania Sprzętu i korzystania z Usług niezgodnie z Umową lub Instrukcją Postępowania ze Sprzętem.</w:t>
      </w:r>
    </w:p>
    <w:p w14:paraId="50743432"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XIV. Udogodnienia i usługi przeznaczone dla użytkowników końcowych z niepełnosprawnościami oraz sposób uzyskania aktualizacji tych informacji</w:t>
      </w:r>
    </w:p>
    <w:p w14:paraId="15034E5D" w14:textId="77777777" w:rsidR="00991A0E" w:rsidRPr="00991A0E" w:rsidRDefault="00991A0E" w:rsidP="00991A0E">
      <w:pPr>
        <w:numPr>
          <w:ilvl w:val="0"/>
          <w:numId w:val="1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 przy zawieraniu Umowy oraz na każde żądanie osoby z niepełnosprawnościami - oferuje pomoc osoby reprezentującej Dostawcę usług we właściwym skonfigurowaniu Urządzeń i uruchomieniu Usługi. Pomoc może być udzielona telefonicznie, w BOK lub w Lokalu, według wyboru Abonenta.</w:t>
      </w:r>
    </w:p>
    <w:p w14:paraId="3AE2045A" w14:textId="77777777" w:rsidR="00991A0E" w:rsidRPr="00991A0E" w:rsidRDefault="00991A0E" w:rsidP="00991A0E">
      <w:pPr>
        <w:numPr>
          <w:ilvl w:val="0"/>
          <w:numId w:val="1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na żądanie osoby niewidomej lub słabowidzącej, w terminie 30 dni od dnia złożenia żądania, udostępnia Umowę, Regulamin, Cennik oraz zwięzłe podsumowanie warunków Umowy, w postaci możliwej do odczytu maszynowego i umożliwiającej zmianę rozmiaru i koloru czcionki oraz kontrastu tekstu.</w:t>
      </w:r>
    </w:p>
    <w:p w14:paraId="0BCDBDE0" w14:textId="77777777" w:rsidR="00991A0E" w:rsidRPr="00991A0E" w:rsidRDefault="00991A0E" w:rsidP="00991A0E">
      <w:pPr>
        <w:numPr>
          <w:ilvl w:val="0"/>
          <w:numId w:val="1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na żądanie osoby niewidomej lub słabowidzącej będącej stroną Umowy zawartej w formie pisemnej, elektronicznej lub dokumentowej, udostępnia:</w:t>
      </w:r>
    </w:p>
    <w:p w14:paraId="6EF9F14B" w14:textId="77777777" w:rsidR="00991A0E" w:rsidRPr="00991A0E" w:rsidRDefault="00991A0E" w:rsidP="00991A0E">
      <w:pPr>
        <w:numPr>
          <w:ilvl w:val="1"/>
          <w:numId w:val="4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lastRenderedPageBreak/>
        <w:t>informacje o danych zawartych w Rachunku wraz z podstawowym wykazem wykonanych Usług;</w:t>
      </w:r>
    </w:p>
    <w:p w14:paraId="05AACFEC" w14:textId="77777777" w:rsidR="00991A0E" w:rsidRPr="00991A0E" w:rsidRDefault="00991A0E" w:rsidP="00991A0E">
      <w:pPr>
        <w:numPr>
          <w:ilvl w:val="1"/>
          <w:numId w:val="43"/>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szczegółowy wykaz wykonanych Usług    </w:t>
      </w:r>
    </w:p>
    <w:p w14:paraId="04F74603" w14:textId="77777777" w:rsidR="00991A0E" w:rsidRPr="00991A0E" w:rsidRDefault="00991A0E" w:rsidP="00991A0E">
      <w:pPr>
        <w:autoSpaceDE w:val="0"/>
        <w:autoSpaceDN w:val="0"/>
        <w:adjustRightInd w:val="0"/>
        <w:ind w:left="227"/>
        <w:jc w:val="both"/>
        <w:rPr>
          <w:rFonts w:ascii="Arial" w:hAnsi="Arial" w:cs="Arial"/>
          <w:kern w:val="0"/>
          <w:sz w:val="28"/>
          <w:szCs w:val="28"/>
        </w:rPr>
      </w:pPr>
      <w:r w:rsidRPr="00991A0E">
        <w:rPr>
          <w:rFonts w:ascii="Arial" w:hAnsi="Arial" w:cs="Arial"/>
          <w:kern w:val="0"/>
          <w:sz w:val="28"/>
          <w:szCs w:val="28"/>
        </w:rPr>
        <w:t>- sporządzone w postaci możliwej do odczytu maszynowego i umożliwiającej zmianę rozmiaru i koloru czcionki oraz kontrastu tekstu.</w:t>
      </w:r>
    </w:p>
    <w:p w14:paraId="1D459A30" w14:textId="77777777" w:rsidR="00991A0E" w:rsidRPr="00991A0E" w:rsidRDefault="00991A0E" w:rsidP="00991A0E">
      <w:pPr>
        <w:numPr>
          <w:ilvl w:val="0"/>
          <w:numId w:val="1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zgłoszenia żądania, o którym mowa w ust. 3 powyżej:</w:t>
      </w:r>
    </w:p>
    <w:p w14:paraId="1238E6A7" w14:textId="77777777" w:rsidR="00991A0E" w:rsidRPr="00991A0E" w:rsidRDefault="00991A0E" w:rsidP="00991A0E">
      <w:pPr>
        <w:numPr>
          <w:ilvl w:val="1"/>
          <w:numId w:val="4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przed rozpoczęciem lub w trakcie Okresu rozliczeniowego, za który będzie wystawiony Rachunek – Dostawca usług realizuje żądanie niezwłocznie po wystawieniu Rachunku;</w:t>
      </w:r>
    </w:p>
    <w:p w14:paraId="2BF54586" w14:textId="77777777" w:rsidR="00991A0E" w:rsidRPr="00991A0E" w:rsidRDefault="00991A0E" w:rsidP="00991A0E">
      <w:pPr>
        <w:numPr>
          <w:ilvl w:val="1"/>
          <w:numId w:val="44"/>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dotyczącego Okresu rozliczeniowego, za który już został wystawiony Rachunek i wykonane Usługi – Dostawca usług realizuje żądanie w terminie 30 dni od dnia jego zgłoszenia.</w:t>
      </w:r>
    </w:p>
    <w:p w14:paraId="7B78E9A3" w14:textId="77777777" w:rsidR="00991A0E" w:rsidRPr="00991A0E" w:rsidRDefault="00991A0E" w:rsidP="00991A0E">
      <w:pPr>
        <w:numPr>
          <w:ilvl w:val="0"/>
          <w:numId w:val="15"/>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na każde żądanie Abonenta będącego osobą z niepełnosprawnościami, w terminie 30 dni od dnia złożenia żądania, przekazuje Abonentowi informacje o oferowanych udogodnieniach dla osób z niepełnosprawnościami, w postaci papierowej lub w postaci elektronicznej na udostępniony w tym celu przez Abonenta adres poczty elektronicznej, z zastrzeżeniem, że w przypadku osoby niewidomej lub słabowidzącej takie informacje powinny być sporządzane na papierze w alfabecie Braille’a lub przy użyciu dużej czcionki, a w przypadku wysyłania ich pocztą elektroniczną - w formacie tekstowym.</w:t>
      </w:r>
    </w:p>
    <w:p w14:paraId="68A808C0"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XV. Rozpatrywanie reklamacji, sposoby inicjowania procedur pozasądowego rozwiązywania sporów, w tym sporów krajowych i transgranicznych.</w:t>
      </w:r>
    </w:p>
    <w:p w14:paraId="11649561"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Abonent korzystający z Usług ma prawo do reklamacji. Reklamacja może dotyczyć niedotrzymania z winy Dostawcy usług określonego w Umowie terminu rozpoczęcia świadczenia Usług, niewykonania lub nienależytego wykonania Usług lub nieprawidłowego obliczenia należności z tytułu ich świadczenia.</w:t>
      </w:r>
    </w:p>
    <w:p w14:paraId="5AC365BB"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Reklamację może zgłosić Abonent lub jego pełnomocnik w każdej jednostce Dostawcy usług, obsługującej abonentów (BOK),</w:t>
      </w:r>
      <w:r w:rsidRPr="00991A0E">
        <w:rPr>
          <w:rFonts w:ascii="Calibri" w:hAnsi="Calibri" w:cs="Calibri"/>
          <w:color w:val="000000"/>
          <w:kern w:val="0"/>
          <w:sz w:val="28"/>
          <w:szCs w:val="28"/>
        </w:rPr>
        <w:t xml:space="preserve"> </w:t>
      </w:r>
      <w:r w:rsidRPr="00991A0E">
        <w:rPr>
          <w:rFonts w:ascii="Arial" w:hAnsi="Arial" w:cs="Arial"/>
          <w:kern w:val="0"/>
          <w:sz w:val="28"/>
          <w:szCs w:val="28"/>
        </w:rPr>
        <w:t>zwany dalej: „Reklamującym”. Reklamacja powinna być rozpatrzona nie później niż w ciągu 30 dni od dnia jej złożenia. Nieudzielenie odpowiedzi na reklamację w ciągu 30 dni jest uznawane jako jej uwzględnienie przez Dostawcę usług. Przez rozpatrzenie reklamacji rozumie się wysłanie przed upływem tego terminu przez Dostawcę usług odpowiedzi o uwzględnieniu lub nieuwzględnieniu reklamacji.</w:t>
      </w:r>
    </w:p>
    <w:p w14:paraId="15229951"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Reklamacje winny być zgłaszane Dostawcy usług w jednej z następujących form: </w:t>
      </w:r>
    </w:p>
    <w:p w14:paraId="6B607EDB"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pisemnie podczas wizyty reklamującego w BOK (wyłącznie w dniach i godzinach otwarcia tej jednostki);</w:t>
      </w:r>
    </w:p>
    <w:p w14:paraId="6FEF8DDE"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przesyłką (pocztową/kurierską);</w:t>
      </w:r>
    </w:p>
    <w:p w14:paraId="542276A8"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ustnie – telefonicznie albo osobiście do protokołu podczas wizyty Reklamującego w BOK;</w:t>
      </w:r>
    </w:p>
    <w:p w14:paraId="492EF25B"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 formie elektronicznej pocztą elektroniczną,</w:t>
      </w:r>
      <w:r w:rsidRPr="00991A0E">
        <w:rPr>
          <w:rFonts w:ascii="Calibri" w:hAnsi="Calibri" w:cs="Calibri"/>
          <w:color w:val="000000"/>
          <w:kern w:val="0"/>
          <w:sz w:val="28"/>
          <w:szCs w:val="28"/>
        </w:rPr>
        <w:t xml:space="preserve"> </w:t>
      </w:r>
      <w:r w:rsidRPr="00991A0E">
        <w:rPr>
          <w:rFonts w:ascii="Arial" w:hAnsi="Arial" w:cs="Arial"/>
          <w:kern w:val="0"/>
          <w:sz w:val="28"/>
          <w:szCs w:val="28"/>
        </w:rPr>
        <w:t>na adres poczty elektronicznej wskazany w Umowie lub na adres innego środka komunikacji elektronicznej, o ile Dostawca usług umożliwia korzystanie z innego środka komunikacji elektronicznej.</w:t>
      </w:r>
    </w:p>
    <w:p w14:paraId="29147968"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Reklamacja powinna zawierać:</w:t>
      </w:r>
    </w:p>
    <w:p w14:paraId="11825749"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imię i nazwisko albo nazwę (firmę) oraz adres zamieszkania albo siedziby Reklamującego;</w:t>
      </w:r>
    </w:p>
    <w:p w14:paraId="505B5074"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określenie przedmiotu reklamacji oraz reklamowanego okresu;</w:t>
      </w:r>
    </w:p>
    <w:p w14:paraId="5A2A502D"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przedstawienie okoliczności uzasadniających reklamację;</w:t>
      </w:r>
    </w:p>
    <w:p w14:paraId="2452A69D"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lastRenderedPageBreak/>
        <w:t>numer identyfikacyjny nadany Abonentowi przez Dostawcę usług lub adres miejsca świadczenia Usług;</w:t>
      </w:r>
    </w:p>
    <w:p w14:paraId="11CEADD4"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datę zawarcia Umowy i określony w niej termin rozpoczęcia świadczenia Usług – w przypadku reklamacji dotyczącej niedotrzymania z winy Dostawcy usług określonego w Umowie terminu rozpoczęcia świadczenia Usług;</w:t>
      </w:r>
    </w:p>
    <w:p w14:paraId="40EF5ADC"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wysokość odszkodowania lub innej należności wynikających z Umowy lub przepisów prawa oraz numer rachunku bankowego, numer rachunku w spółdzielczej kasie oszczędnościowo-kredytowej lub adres właściwy do wypłaty tych kwot albo wniosek o ich zaliczenie na poczet przyszłych płatności, jeśli Reklamujący żąda wypłaty tego odszkodowania lub innej należności;</w:t>
      </w:r>
    </w:p>
    <w:p w14:paraId="397D7048"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sposób, w jakim ma zostać przekazana odpowiedź na reklamację;</w:t>
      </w:r>
    </w:p>
    <w:p w14:paraId="1C494324" w14:textId="77777777" w:rsidR="00991A0E" w:rsidRPr="00991A0E" w:rsidRDefault="00991A0E" w:rsidP="00991A0E">
      <w:pPr>
        <w:numPr>
          <w:ilvl w:val="1"/>
          <w:numId w:val="45"/>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podpis Abonenta – w przypadku reklamacji złożonej w formie pisemnej.</w:t>
      </w:r>
    </w:p>
    <w:p w14:paraId="41A16C68"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złożenia reklamacji:</w:t>
      </w:r>
    </w:p>
    <w:p w14:paraId="68C8B1B0"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osobiście w BOK, w formie pisemnej, upoważniony przedstawiciel Dostawcy usług jest obowiązany niezwłocznie potwierdzić jej przyjęcie;</w:t>
      </w:r>
    </w:p>
    <w:p w14:paraId="765599F5"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osobiście w BOK w formie ustnej, sporządza się protokół ze złożenia reklamacji, zawierający elementy, o których mowa w ust. 6, a jego kopię przekazuje się niezwłocznie Reklamującemu na Trwałym nośniku, co stanowi potwierdzenie złożenia reklamacji;</w:t>
      </w:r>
    </w:p>
    <w:p w14:paraId="4D0030DB" w14:textId="77777777" w:rsidR="00991A0E" w:rsidRPr="00991A0E" w:rsidRDefault="00991A0E" w:rsidP="00991A0E">
      <w:pPr>
        <w:numPr>
          <w:ilvl w:val="1"/>
          <w:numId w:val="1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 formie pisemnej przesyłką (pocztową lub kurierską), telefonicznie lub w formie elektronicznej Dostawca usług zobowiązany jest do potwierdzenia w ciągu 14 dni od dnia złożenia reklamacji jej przyjęcie. W przypadku udzielenia odpowiedzi na reklamację przed upływem terminu, o którym mowa w zdaniu poprzednim, potwierdzenie przyjęcia reklamacji może być zawarte w treści odpowiedzi na reklamację.</w:t>
      </w:r>
    </w:p>
    <w:p w14:paraId="1B5F2E48"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Potwierdzenie przyjęcia reklamacji wskazuje dzień złożenia reklamacji oraz zawiera nazwę, adres i numer telefonu Dostawcy usług i jest przekazywane na Trwałym nośniku.</w:t>
      </w:r>
    </w:p>
    <w:p w14:paraId="2D7F4923"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gdy reklamacja nie spełnia warunków określonych w ust. 4,</w:t>
      </w:r>
      <w:r w:rsidRPr="00991A0E">
        <w:rPr>
          <w:rFonts w:ascii="Calibri" w:hAnsi="Calibri" w:cs="Calibri"/>
          <w:color w:val="000000"/>
          <w:kern w:val="0"/>
          <w:sz w:val="28"/>
          <w:szCs w:val="28"/>
        </w:rPr>
        <w:t xml:space="preserve"> </w:t>
      </w:r>
      <w:r w:rsidRPr="00991A0E">
        <w:rPr>
          <w:rFonts w:ascii="Arial" w:hAnsi="Arial" w:cs="Arial"/>
          <w:kern w:val="0"/>
          <w:sz w:val="28"/>
          <w:szCs w:val="28"/>
        </w:rPr>
        <w:t>Dostawca usług niezwłocznie wzywa Reklamującego do uzupełnienia braków w terminie 7 dni od dnia jego otrzymania, wskazując zakres tego uzupełnienia oraz z poucza Reklamującego, że nieuzupełnienie reklamacji spowoduje pozostawienie jej bez rozpoznania. Dostawca usług – w przypadku uznania, że uzupełnienie nie jest konieczne do prawidłowego rozpatrzenia reklamacji – odstępuje od tego wezwania. W szczególności, jeśli w reklamacji nie została wskazana kwota, o której mowa w ust. 4 pkt 6, a prawo do odszkodowania lub zwrotu innej należności oraz ich kwota nie budzą wątpliwości, Dostawca usług traktuje reklamację tak, jakby kwota ta była określona.</w:t>
      </w:r>
    </w:p>
    <w:p w14:paraId="07259A69"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W przypadku nieokreślenia w reklamacji sposobu, w jaki ma zostać przekazana odpowiedź na reklamację, Dostawca usług przekazuje Reklamującemu wezwanie do uzupełnienia braków, o którym mowa w ust 7, w sposób określony w umowie o świadczenie usług komunikacji elektronicznej, w sposób wskazany przez Abonenta w czasie obowiązywania tej umowy lub w sposób, w jaki została złożona reklamacja.</w:t>
      </w:r>
    </w:p>
    <w:p w14:paraId="48A167B0"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Reklamacja może być złożona w terminie 12 miesięcy od ostatniego dnia Okresu Rozliczeniowego, w którym zakończyła się przerwa w świadczeniu Usługi, lub od dnia, w którym Usługa została nienależycie wykonana lub miała być wykonana, lub od dnia doręczenia faktury zawierającej nieprawidłowe obliczenie należności z tytułu świadczenia Usług. Reklamację złożoną po upływie terminu pozostawia się bez rozpoznania, o czym Dostawca usług niezwłocznie powiadamia Reklamującego.</w:t>
      </w:r>
    </w:p>
    <w:p w14:paraId="7313B7F5"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Odpowiedź na reklamację powinna zawierać:</w:t>
      </w:r>
    </w:p>
    <w:p w14:paraId="568516DB"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nazwę Dostawcy usług;</w:t>
      </w:r>
    </w:p>
    <w:p w14:paraId="4ACABC47"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dane kontaktowe Dostawcy usług, w tym adres BOK Dostawcy usług, numer telefonu i adres poczty elektronicznej albo inny środek komunikacji elektronicznej dostawcy usług, który umożliwia przesyłanie wiadomości tekstowych i załączników;</w:t>
      </w:r>
    </w:p>
    <w:p w14:paraId="5EA5DF23"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datę złożenia reklamacji;</w:t>
      </w:r>
    </w:p>
    <w:p w14:paraId="1C6E1869"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rozstrzygnięcie o uznaniu lub odmowie uznania reklamacji;</w:t>
      </w:r>
    </w:p>
    <w:p w14:paraId="46AB2DB0"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w przypadku przyznania odszkodowania lub zwrotu innej należności - określenie kwoty i terminu wypłaty lub zwrotu, przypadającego nie później niż 30 dni od dnia uwzględnienia reklamacji, albo wskazanie, że kwota odszkodowania lub innej należności zostanie zaliczona na poczet przyszłych płatności;</w:t>
      </w:r>
    </w:p>
    <w:p w14:paraId="3004A5F6"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 xml:space="preserve">pouczenie o wyczerpaniu drogi postępowania reklamacyjnego i o prawie dochodzenia roszczeń w postępowaniu sądowym, a w przypadku, gdy Reklamującym jest Konsument, o prawie dochodzenia roszczeń w postępowaniu, o którym mowa w art. 383 </w:t>
      </w:r>
      <w:proofErr w:type="spellStart"/>
      <w:r w:rsidRPr="00991A0E">
        <w:rPr>
          <w:rFonts w:ascii="Arial" w:hAnsi="Arial" w:cs="Arial"/>
          <w:kern w:val="0"/>
          <w:sz w:val="28"/>
          <w:szCs w:val="28"/>
        </w:rPr>
        <w:t>UstPKE</w:t>
      </w:r>
      <w:proofErr w:type="spellEnd"/>
      <w:r w:rsidRPr="00991A0E">
        <w:rPr>
          <w:rFonts w:ascii="Arial" w:hAnsi="Arial" w:cs="Arial"/>
          <w:kern w:val="0"/>
          <w:sz w:val="28"/>
          <w:szCs w:val="28"/>
        </w:rPr>
        <w:t>;</w:t>
      </w:r>
    </w:p>
    <w:p w14:paraId="3D5F8CDC" w14:textId="77777777" w:rsidR="00991A0E" w:rsidRPr="00991A0E" w:rsidRDefault="00991A0E" w:rsidP="00991A0E">
      <w:pPr>
        <w:numPr>
          <w:ilvl w:val="1"/>
          <w:numId w:val="46"/>
        </w:numPr>
        <w:autoSpaceDE w:val="0"/>
        <w:autoSpaceDN w:val="0"/>
        <w:adjustRightInd w:val="0"/>
        <w:ind w:left="454" w:hanging="227"/>
        <w:jc w:val="both"/>
        <w:rPr>
          <w:rFonts w:ascii="Arial" w:hAnsi="Arial" w:cs="Arial"/>
          <w:kern w:val="0"/>
          <w:sz w:val="28"/>
          <w:szCs w:val="28"/>
        </w:rPr>
      </w:pPr>
      <w:r w:rsidRPr="00991A0E">
        <w:rPr>
          <w:rFonts w:ascii="Arial" w:hAnsi="Arial" w:cs="Arial"/>
          <w:kern w:val="0"/>
          <w:sz w:val="28"/>
          <w:szCs w:val="28"/>
        </w:rPr>
        <w:t>uzasadnienie faktyczne i prawne – tylko w przypadku odmowy uznania reklamacji w całości lub w części.</w:t>
      </w:r>
    </w:p>
    <w:p w14:paraId="15AB9A22"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udziela odpowiedzi na reklamację w sposób określony w reklamacji. W przypadku niewskazania przez Abonenta sposobu, w jaki ma zostać przekazana odpowiedź na reklamację pomimo wezwania, o którym mowa w ust. 8, Dostawca usług przekazuje odpowiedź na reklamację w sposób określony w Umowie, w sposób wskazany przez Abonenta w czasie obowiązywania Umowy lub w sposób, w jaki została złożona reklamacja. W przypadku, gdy odpowiedź na reklamację jest udzielana na piśmie w postaci papierowej, jest przekazywana reklamującemu przesyłką (pocztową lub kurierską) lub w inny sposób.</w:t>
      </w:r>
    </w:p>
    <w:p w14:paraId="7344C564"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Jeżeli wysłana przez Dostawcę usług odpowiedź na reklamację nie została doręczona Reklamującemu, Dostawca usług, na żądanie Reklamującego ponownie przekazuje tę odpowiedź, w sposób przekazany w tym żądaniu, nie później niż w terminie 3 dni roboczych od dnia złożenia tego żądania.</w:t>
      </w:r>
    </w:p>
    <w:p w14:paraId="305592A0"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 xml:space="preserve">Po wyczerpaniu drogi postępowania reklamacyjnego lub w przypadku braku przesłanek do jego wszczęcia, Abonent może skierować sprawę na drogę postępowania przed sądem powszechnym, kierując do niego pozew przeciwko Dostawcy usług lub składając wniosek o zawezwanie do próby ugodowej lub wniosek o wszczęcie i przeprowadzenie mediacji, a w przypadku, gdy Reklamującym jest Konsument, ma on prawo dochodzenia roszczeń w postępowaniu w sprawie pozasądowego rozwiązywania sporów konsumenckich, o którym mowa w art. 383 </w:t>
      </w:r>
      <w:proofErr w:type="spellStart"/>
      <w:r w:rsidRPr="00991A0E">
        <w:rPr>
          <w:rFonts w:ascii="Arial" w:hAnsi="Arial" w:cs="Arial"/>
          <w:kern w:val="0"/>
          <w:sz w:val="28"/>
          <w:szCs w:val="28"/>
        </w:rPr>
        <w:t>UstPKE</w:t>
      </w:r>
      <w:proofErr w:type="spellEnd"/>
      <w:r w:rsidRPr="00991A0E">
        <w:rPr>
          <w:rFonts w:ascii="Arial" w:hAnsi="Arial" w:cs="Arial"/>
          <w:kern w:val="0"/>
          <w:sz w:val="28"/>
          <w:szCs w:val="28"/>
        </w:rPr>
        <w:t xml:space="preserve">. Drogę postępowania reklamacyjnego w przypadku, o którym mowa w ust. 1, uważa się za wyczerpaną, jeżeli reklamacja nie została uwzględniona lub dostawca usługi komunikacji elektronicznej nie zapłacił dochodzonej należności w terminie 30 dni od dnia, w którym reklamacja usługi komunikacji elektronicznej została uwzględniona. Postępowanie w trybie art. 383 </w:t>
      </w:r>
      <w:proofErr w:type="spellStart"/>
      <w:r w:rsidRPr="00991A0E">
        <w:rPr>
          <w:rFonts w:ascii="Arial" w:hAnsi="Arial" w:cs="Arial"/>
          <w:kern w:val="0"/>
          <w:sz w:val="28"/>
          <w:szCs w:val="28"/>
        </w:rPr>
        <w:t>UstPKE</w:t>
      </w:r>
      <w:proofErr w:type="spellEnd"/>
      <w:r w:rsidRPr="00991A0E">
        <w:rPr>
          <w:rFonts w:ascii="Arial" w:hAnsi="Arial" w:cs="Arial"/>
          <w:kern w:val="0"/>
          <w:sz w:val="28"/>
          <w:szCs w:val="28"/>
        </w:rPr>
        <w:t xml:space="preserve"> jest prowadzone przez Prezesa Urzędu Komunikacji Elektronicznej na wniosek Abonenta będącego Konsumentem lub z urzędu, jeśli wymaga tego ochrona interesu Konsumenta. Szczegółowe informacje dotyczące procedur oraz możliwe do zastosowania formularze stosownych wniosków i pism znajdują się na stronie internetowej Centrum Informacji Konsumenckiej tego </w:t>
      </w:r>
      <w:proofErr w:type="gramStart"/>
      <w:r w:rsidRPr="00991A0E">
        <w:rPr>
          <w:rFonts w:ascii="Arial" w:hAnsi="Arial" w:cs="Arial"/>
          <w:kern w:val="0"/>
          <w:sz w:val="28"/>
          <w:szCs w:val="28"/>
        </w:rPr>
        <w:t>urzędu:https://cik.uke.gov.pl/uslugi-teleko/dochodzenie-roszczen/pozasadowe-rozwiazywanie-sporow-adr-tele</w:t>
      </w:r>
      <w:proofErr w:type="gramEnd"/>
      <w:r w:rsidRPr="00991A0E">
        <w:rPr>
          <w:rFonts w:ascii="Arial" w:hAnsi="Arial" w:cs="Arial"/>
          <w:kern w:val="0"/>
          <w:sz w:val="28"/>
          <w:szCs w:val="28"/>
        </w:rPr>
        <w:t>.</w:t>
      </w:r>
    </w:p>
    <w:p w14:paraId="5DE6E35B"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lastRenderedPageBreak/>
        <w:t>Informacje na temat sporów transgranicznych w związku ze świadczeniem Usług można znaleźć na stronie internetowej https://konsument.gov.pl/, a szersze informacje o procedurach dochodzenia roszczeń w przypadku takich sporów można znaleźć na stronie internetowej https://konsument.gov.pl/dochodzenie-roszczen/. Co do zasady potencjalny spór o charakterze transgranicznym w związku ze świadczeniem Usług będzie podlegał procedurze sądowej w sprawach drobnych roszczeń, która ma na celu usprawnienie i uproszczenie rozwiązywania sporów transgranicznych powstałych w państwach członkowskich Unii Europejskiej z wyjątkiem Danii. Postępowanie takie jest uregulowane Rozporządzeniem (WE) nr 861/2007 Parlamentu Europejskiego i Rady z dnia 11 lipca 2007 r. ustanawiającym europejskie postępowanie w sprawie drobnych roszczeń.</w:t>
      </w:r>
    </w:p>
    <w:p w14:paraId="7DAD1516" w14:textId="77777777" w:rsidR="00991A0E" w:rsidRPr="00991A0E" w:rsidRDefault="00991A0E" w:rsidP="00991A0E">
      <w:pPr>
        <w:numPr>
          <w:ilvl w:val="0"/>
          <w:numId w:val="16"/>
        </w:numPr>
        <w:autoSpaceDE w:val="0"/>
        <w:autoSpaceDN w:val="0"/>
        <w:adjustRightInd w:val="0"/>
        <w:ind w:left="227" w:hanging="227"/>
        <w:jc w:val="both"/>
        <w:rPr>
          <w:rFonts w:ascii="Arial" w:hAnsi="Arial" w:cs="Arial"/>
          <w:kern w:val="0"/>
          <w:sz w:val="28"/>
          <w:szCs w:val="28"/>
        </w:rPr>
      </w:pPr>
      <w:r w:rsidRPr="00991A0E">
        <w:rPr>
          <w:rFonts w:ascii="Arial" w:hAnsi="Arial" w:cs="Arial"/>
          <w:kern w:val="0"/>
          <w:sz w:val="28"/>
          <w:szCs w:val="28"/>
        </w:rPr>
        <w:t>Dostawca usług nie przystąpił i nie zobowiązał się do stosowania kodeksu dobrych praktyk w rozumieniu art. 2 pkt. 5) ustawy z dnia 23 sierpnia 2007 r. o przeciwdziałaniu nieuczciwym praktykom rynkowym.</w:t>
      </w:r>
    </w:p>
    <w:p w14:paraId="740EF6EF"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XVI. Informacje o tym, w jaki sposób środki zarządzania ruchem stosowane przez Dostawcę usług mogłyby wpłynąć na jakość Usługi, prywatność Abonenta i ochronę jego danych osobowych.</w:t>
      </w:r>
    </w:p>
    <w:p w14:paraId="7D241818" w14:textId="77777777" w:rsidR="00991A0E" w:rsidRPr="00991A0E" w:rsidRDefault="00991A0E" w:rsidP="00991A0E">
      <w:pPr>
        <w:autoSpaceDE w:val="0"/>
        <w:autoSpaceDN w:val="0"/>
        <w:adjustRightInd w:val="0"/>
        <w:jc w:val="both"/>
        <w:rPr>
          <w:rFonts w:ascii="Arial" w:hAnsi="Arial" w:cs="Arial"/>
          <w:kern w:val="0"/>
          <w:sz w:val="28"/>
          <w:szCs w:val="28"/>
        </w:rPr>
      </w:pPr>
      <w:r w:rsidRPr="00991A0E">
        <w:rPr>
          <w:rFonts w:ascii="Arial" w:hAnsi="Arial" w:cs="Arial"/>
          <w:kern w:val="0"/>
          <w:sz w:val="28"/>
          <w:szCs w:val="28"/>
        </w:rPr>
        <w:t>W celu pomiaru i organizacji ruchu w Sieci oraz dla zapewnienia gwarantowanej jakości Usług, Dostawca usług za pomocą odpowiednich narzędzi prowadzi stały monitoring obciążenia Sieci w charakterystycznych jej punktach lub na styku z sieciami innych operatorów. Monitorowanie nie wpływa na jakość świadczonych Usług, prywatność Abonenta i ochronę jego danych osobowych.</w:t>
      </w:r>
    </w:p>
    <w:p w14:paraId="6CBD58DC" w14:textId="77777777" w:rsidR="00991A0E" w:rsidRPr="00991A0E" w:rsidRDefault="00991A0E" w:rsidP="00991A0E">
      <w:pPr>
        <w:autoSpaceDE w:val="0"/>
        <w:autoSpaceDN w:val="0"/>
        <w:adjustRightInd w:val="0"/>
        <w:jc w:val="both"/>
        <w:rPr>
          <w:rFonts w:ascii="Arial" w:hAnsi="Arial" w:cs="Arial"/>
          <w:b/>
          <w:bCs/>
          <w:kern w:val="0"/>
          <w:sz w:val="28"/>
          <w:szCs w:val="28"/>
        </w:rPr>
      </w:pPr>
      <w:r w:rsidRPr="00991A0E">
        <w:rPr>
          <w:rFonts w:ascii="Arial" w:hAnsi="Arial" w:cs="Arial"/>
          <w:b/>
          <w:bCs/>
          <w:kern w:val="0"/>
          <w:sz w:val="28"/>
          <w:szCs w:val="28"/>
        </w:rPr>
        <w:t>XVII. Postanowienia końcowe.</w:t>
      </w:r>
    </w:p>
    <w:p w14:paraId="3706F1C6" w14:textId="77777777" w:rsidR="00991A0E" w:rsidRPr="00991A0E" w:rsidRDefault="00991A0E" w:rsidP="00991A0E">
      <w:pPr>
        <w:autoSpaceDE w:val="0"/>
        <w:autoSpaceDN w:val="0"/>
        <w:adjustRightInd w:val="0"/>
        <w:jc w:val="both"/>
        <w:rPr>
          <w:rFonts w:ascii="Arial" w:hAnsi="Arial" w:cs="Arial"/>
          <w:kern w:val="0"/>
          <w:sz w:val="28"/>
          <w:szCs w:val="28"/>
        </w:rPr>
      </w:pPr>
      <w:r w:rsidRPr="00991A0E">
        <w:rPr>
          <w:rFonts w:ascii="Arial" w:hAnsi="Arial" w:cs="Arial"/>
          <w:kern w:val="0"/>
          <w:sz w:val="28"/>
          <w:szCs w:val="28"/>
        </w:rPr>
        <w:t>Regulamin wchodzi w życie z dniem 14 marca 2026 r.</w:t>
      </w:r>
    </w:p>
    <w:p w14:paraId="20760A87" w14:textId="77777777" w:rsidR="00991A0E" w:rsidRPr="00991A0E" w:rsidRDefault="00991A0E" w:rsidP="00991A0E">
      <w:pPr>
        <w:autoSpaceDE w:val="0"/>
        <w:autoSpaceDN w:val="0"/>
        <w:adjustRightInd w:val="0"/>
        <w:ind w:left="584" w:hanging="227"/>
        <w:jc w:val="both"/>
        <w:rPr>
          <w:rFonts w:ascii="Arial" w:hAnsi="Arial" w:cs="Arial"/>
          <w:kern w:val="0"/>
          <w:sz w:val="28"/>
          <w:szCs w:val="28"/>
        </w:rPr>
      </w:pPr>
    </w:p>
    <w:p w14:paraId="6B7EAF76" w14:textId="77777777" w:rsidR="00991A0E" w:rsidRDefault="00991A0E" w:rsidP="00991A0E">
      <w:pPr>
        <w:autoSpaceDE w:val="0"/>
        <w:autoSpaceDN w:val="0"/>
        <w:adjustRightInd w:val="0"/>
        <w:jc w:val="both"/>
        <w:rPr>
          <w:rFonts w:ascii="Arial" w:hAnsi="Arial" w:cs="Arial"/>
          <w:kern w:val="0"/>
          <w:sz w:val="28"/>
          <w:szCs w:val="28"/>
        </w:rPr>
      </w:pPr>
    </w:p>
    <w:p w14:paraId="0AF34A7A" w14:textId="77777777" w:rsidR="00991A0E" w:rsidRDefault="00991A0E" w:rsidP="00991A0E">
      <w:pPr>
        <w:autoSpaceDE w:val="0"/>
        <w:autoSpaceDN w:val="0"/>
        <w:adjustRightInd w:val="0"/>
        <w:jc w:val="both"/>
        <w:rPr>
          <w:rFonts w:ascii="Arial" w:hAnsi="Arial" w:cs="Arial"/>
          <w:kern w:val="0"/>
          <w:sz w:val="28"/>
          <w:szCs w:val="28"/>
        </w:rPr>
      </w:pPr>
    </w:p>
    <w:p w14:paraId="7A197B01" w14:textId="77777777" w:rsidR="00991A0E" w:rsidRDefault="00991A0E" w:rsidP="00991A0E">
      <w:pPr>
        <w:autoSpaceDE w:val="0"/>
        <w:autoSpaceDN w:val="0"/>
        <w:adjustRightInd w:val="0"/>
        <w:jc w:val="both"/>
        <w:rPr>
          <w:rFonts w:ascii="Arial" w:hAnsi="Arial" w:cs="Arial"/>
          <w:kern w:val="0"/>
          <w:sz w:val="28"/>
          <w:szCs w:val="28"/>
        </w:rPr>
      </w:pPr>
    </w:p>
    <w:p w14:paraId="543E7A5B" w14:textId="77777777" w:rsidR="00991A0E" w:rsidRDefault="00991A0E" w:rsidP="00991A0E">
      <w:pPr>
        <w:autoSpaceDE w:val="0"/>
        <w:autoSpaceDN w:val="0"/>
        <w:adjustRightInd w:val="0"/>
        <w:jc w:val="both"/>
        <w:rPr>
          <w:rFonts w:ascii="Arial" w:hAnsi="Arial" w:cs="Arial"/>
          <w:kern w:val="0"/>
          <w:sz w:val="28"/>
          <w:szCs w:val="28"/>
        </w:rPr>
      </w:pPr>
    </w:p>
    <w:p w14:paraId="2CD4C50C" w14:textId="77777777" w:rsidR="00991A0E" w:rsidRDefault="00991A0E" w:rsidP="00991A0E">
      <w:pPr>
        <w:autoSpaceDE w:val="0"/>
        <w:autoSpaceDN w:val="0"/>
        <w:adjustRightInd w:val="0"/>
        <w:jc w:val="both"/>
        <w:rPr>
          <w:rFonts w:ascii="Arial" w:hAnsi="Arial" w:cs="Arial"/>
          <w:kern w:val="0"/>
          <w:sz w:val="28"/>
          <w:szCs w:val="28"/>
        </w:rPr>
      </w:pPr>
    </w:p>
    <w:p w14:paraId="5E87BCD6" w14:textId="77777777" w:rsidR="00991A0E" w:rsidRDefault="00991A0E" w:rsidP="00991A0E">
      <w:pPr>
        <w:autoSpaceDE w:val="0"/>
        <w:autoSpaceDN w:val="0"/>
        <w:adjustRightInd w:val="0"/>
        <w:jc w:val="both"/>
        <w:rPr>
          <w:rFonts w:ascii="Arial" w:hAnsi="Arial" w:cs="Arial"/>
          <w:kern w:val="0"/>
          <w:sz w:val="28"/>
          <w:szCs w:val="28"/>
        </w:rPr>
      </w:pPr>
    </w:p>
    <w:p w14:paraId="5B7AF559" w14:textId="77777777" w:rsidR="00991A0E" w:rsidRDefault="00991A0E" w:rsidP="00991A0E">
      <w:pPr>
        <w:autoSpaceDE w:val="0"/>
        <w:autoSpaceDN w:val="0"/>
        <w:adjustRightInd w:val="0"/>
        <w:jc w:val="both"/>
        <w:rPr>
          <w:rFonts w:ascii="Arial" w:hAnsi="Arial" w:cs="Arial"/>
          <w:kern w:val="0"/>
          <w:sz w:val="28"/>
          <w:szCs w:val="28"/>
        </w:rPr>
      </w:pPr>
    </w:p>
    <w:p w14:paraId="3B86FDA4" w14:textId="77777777" w:rsidR="00991A0E" w:rsidRDefault="00991A0E" w:rsidP="00991A0E">
      <w:pPr>
        <w:autoSpaceDE w:val="0"/>
        <w:autoSpaceDN w:val="0"/>
        <w:adjustRightInd w:val="0"/>
        <w:jc w:val="both"/>
        <w:rPr>
          <w:rFonts w:ascii="Arial" w:hAnsi="Arial" w:cs="Arial"/>
          <w:kern w:val="0"/>
          <w:sz w:val="28"/>
          <w:szCs w:val="28"/>
        </w:rPr>
      </w:pPr>
    </w:p>
    <w:p w14:paraId="2D72A683" w14:textId="77777777" w:rsidR="00991A0E" w:rsidRDefault="00991A0E" w:rsidP="00991A0E">
      <w:pPr>
        <w:autoSpaceDE w:val="0"/>
        <w:autoSpaceDN w:val="0"/>
        <w:adjustRightInd w:val="0"/>
        <w:jc w:val="both"/>
        <w:rPr>
          <w:rFonts w:ascii="Arial" w:hAnsi="Arial" w:cs="Arial"/>
          <w:kern w:val="0"/>
          <w:sz w:val="28"/>
          <w:szCs w:val="28"/>
        </w:rPr>
      </w:pPr>
    </w:p>
    <w:p w14:paraId="7362ADCA" w14:textId="77777777" w:rsidR="00991A0E" w:rsidRDefault="00991A0E" w:rsidP="00991A0E">
      <w:pPr>
        <w:autoSpaceDE w:val="0"/>
        <w:autoSpaceDN w:val="0"/>
        <w:adjustRightInd w:val="0"/>
        <w:jc w:val="both"/>
        <w:rPr>
          <w:rFonts w:ascii="Arial" w:hAnsi="Arial" w:cs="Arial"/>
          <w:kern w:val="0"/>
          <w:sz w:val="28"/>
          <w:szCs w:val="28"/>
        </w:rPr>
      </w:pPr>
    </w:p>
    <w:p w14:paraId="68B1503E" w14:textId="77777777" w:rsidR="00991A0E" w:rsidRDefault="00991A0E" w:rsidP="00991A0E">
      <w:pPr>
        <w:autoSpaceDE w:val="0"/>
        <w:autoSpaceDN w:val="0"/>
        <w:adjustRightInd w:val="0"/>
        <w:jc w:val="both"/>
        <w:rPr>
          <w:rFonts w:ascii="Arial" w:hAnsi="Arial" w:cs="Arial"/>
          <w:kern w:val="0"/>
          <w:sz w:val="28"/>
          <w:szCs w:val="28"/>
        </w:rPr>
      </w:pPr>
    </w:p>
    <w:p w14:paraId="074CBF62" w14:textId="77777777" w:rsidR="00991A0E" w:rsidRDefault="00991A0E" w:rsidP="00991A0E">
      <w:pPr>
        <w:autoSpaceDE w:val="0"/>
        <w:autoSpaceDN w:val="0"/>
        <w:adjustRightInd w:val="0"/>
        <w:jc w:val="both"/>
        <w:rPr>
          <w:rFonts w:ascii="Arial" w:hAnsi="Arial" w:cs="Arial"/>
          <w:kern w:val="0"/>
          <w:sz w:val="28"/>
          <w:szCs w:val="28"/>
        </w:rPr>
      </w:pPr>
    </w:p>
    <w:p w14:paraId="69A382D1" w14:textId="77777777" w:rsidR="00991A0E" w:rsidRDefault="00991A0E" w:rsidP="00991A0E">
      <w:pPr>
        <w:autoSpaceDE w:val="0"/>
        <w:autoSpaceDN w:val="0"/>
        <w:adjustRightInd w:val="0"/>
        <w:jc w:val="both"/>
        <w:rPr>
          <w:rFonts w:ascii="Arial" w:hAnsi="Arial" w:cs="Arial"/>
          <w:kern w:val="0"/>
          <w:sz w:val="28"/>
          <w:szCs w:val="28"/>
        </w:rPr>
      </w:pPr>
    </w:p>
    <w:p w14:paraId="302953E9" w14:textId="77777777" w:rsidR="00991A0E" w:rsidRDefault="00991A0E" w:rsidP="00991A0E">
      <w:pPr>
        <w:autoSpaceDE w:val="0"/>
        <w:autoSpaceDN w:val="0"/>
        <w:adjustRightInd w:val="0"/>
        <w:jc w:val="both"/>
        <w:rPr>
          <w:rFonts w:ascii="Arial" w:hAnsi="Arial" w:cs="Arial"/>
          <w:kern w:val="0"/>
          <w:sz w:val="28"/>
          <w:szCs w:val="28"/>
        </w:rPr>
      </w:pPr>
    </w:p>
    <w:p w14:paraId="4EC42E54" w14:textId="77777777" w:rsidR="00991A0E" w:rsidRDefault="00991A0E" w:rsidP="00991A0E">
      <w:pPr>
        <w:autoSpaceDE w:val="0"/>
        <w:autoSpaceDN w:val="0"/>
        <w:adjustRightInd w:val="0"/>
        <w:jc w:val="both"/>
        <w:rPr>
          <w:rFonts w:ascii="Arial" w:hAnsi="Arial" w:cs="Arial"/>
          <w:kern w:val="0"/>
          <w:sz w:val="28"/>
          <w:szCs w:val="28"/>
        </w:rPr>
      </w:pPr>
    </w:p>
    <w:p w14:paraId="3858555B" w14:textId="77777777" w:rsidR="00991A0E" w:rsidRDefault="00991A0E" w:rsidP="00991A0E">
      <w:pPr>
        <w:autoSpaceDE w:val="0"/>
        <w:autoSpaceDN w:val="0"/>
        <w:adjustRightInd w:val="0"/>
        <w:jc w:val="both"/>
        <w:rPr>
          <w:rFonts w:ascii="Arial" w:hAnsi="Arial" w:cs="Arial"/>
          <w:kern w:val="0"/>
          <w:sz w:val="28"/>
          <w:szCs w:val="28"/>
        </w:rPr>
      </w:pPr>
    </w:p>
    <w:p w14:paraId="3E32F62E" w14:textId="77777777" w:rsidR="00991A0E" w:rsidRDefault="00991A0E" w:rsidP="00991A0E">
      <w:pPr>
        <w:autoSpaceDE w:val="0"/>
        <w:autoSpaceDN w:val="0"/>
        <w:adjustRightInd w:val="0"/>
        <w:jc w:val="both"/>
        <w:rPr>
          <w:rFonts w:ascii="Arial" w:hAnsi="Arial" w:cs="Arial"/>
          <w:kern w:val="0"/>
          <w:sz w:val="28"/>
          <w:szCs w:val="28"/>
        </w:rPr>
      </w:pPr>
    </w:p>
    <w:p w14:paraId="5E48A8B9" w14:textId="77777777" w:rsidR="00991A0E" w:rsidRDefault="00991A0E" w:rsidP="00991A0E">
      <w:pPr>
        <w:autoSpaceDE w:val="0"/>
        <w:autoSpaceDN w:val="0"/>
        <w:adjustRightInd w:val="0"/>
        <w:jc w:val="both"/>
        <w:rPr>
          <w:rFonts w:ascii="Arial" w:hAnsi="Arial" w:cs="Arial"/>
          <w:kern w:val="0"/>
          <w:sz w:val="28"/>
          <w:szCs w:val="28"/>
        </w:rPr>
      </w:pPr>
    </w:p>
    <w:p w14:paraId="029222F3" w14:textId="77777777" w:rsidR="00991A0E" w:rsidRDefault="00991A0E" w:rsidP="00991A0E">
      <w:pPr>
        <w:autoSpaceDE w:val="0"/>
        <w:autoSpaceDN w:val="0"/>
        <w:adjustRightInd w:val="0"/>
        <w:jc w:val="both"/>
        <w:rPr>
          <w:rFonts w:ascii="Arial" w:hAnsi="Arial" w:cs="Arial"/>
          <w:kern w:val="0"/>
          <w:sz w:val="28"/>
          <w:szCs w:val="28"/>
        </w:rPr>
      </w:pPr>
    </w:p>
    <w:p w14:paraId="09E712A8" w14:textId="77777777" w:rsidR="00991A0E" w:rsidRDefault="00991A0E" w:rsidP="00991A0E">
      <w:pPr>
        <w:autoSpaceDE w:val="0"/>
        <w:autoSpaceDN w:val="0"/>
        <w:adjustRightInd w:val="0"/>
        <w:jc w:val="both"/>
        <w:rPr>
          <w:rFonts w:ascii="Arial" w:hAnsi="Arial" w:cs="Arial"/>
          <w:kern w:val="0"/>
          <w:sz w:val="28"/>
          <w:szCs w:val="28"/>
        </w:rPr>
      </w:pPr>
    </w:p>
    <w:p w14:paraId="64442A1D" w14:textId="77777777" w:rsidR="00991A0E" w:rsidRDefault="00991A0E" w:rsidP="00991A0E">
      <w:pPr>
        <w:autoSpaceDE w:val="0"/>
        <w:autoSpaceDN w:val="0"/>
        <w:adjustRightInd w:val="0"/>
        <w:jc w:val="both"/>
        <w:rPr>
          <w:rFonts w:ascii="Arial" w:hAnsi="Arial" w:cs="Arial"/>
          <w:kern w:val="0"/>
          <w:sz w:val="28"/>
          <w:szCs w:val="28"/>
        </w:rPr>
      </w:pPr>
    </w:p>
    <w:p w14:paraId="6061831B" w14:textId="77777777" w:rsidR="00991A0E" w:rsidRDefault="00991A0E" w:rsidP="00991A0E">
      <w:pPr>
        <w:autoSpaceDE w:val="0"/>
        <w:autoSpaceDN w:val="0"/>
        <w:adjustRightInd w:val="0"/>
        <w:jc w:val="both"/>
        <w:rPr>
          <w:rFonts w:ascii="Arial" w:hAnsi="Arial" w:cs="Arial"/>
          <w:kern w:val="0"/>
          <w:sz w:val="28"/>
          <w:szCs w:val="28"/>
        </w:rPr>
      </w:pPr>
    </w:p>
    <w:p w14:paraId="59B5FC2A" w14:textId="77777777" w:rsidR="00991A0E" w:rsidRDefault="00991A0E" w:rsidP="00991A0E">
      <w:pPr>
        <w:autoSpaceDE w:val="0"/>
        <w:autoSpaceDN w:val="0"/>
        <w:adjustRightInd w:val="0"/>
        <w:jc w:val="both"/>
        <w:rPr>
          <w:rFonts w:ascii="Arial" w:hAnsi="Arial" w:cs="Arial"/>
          <w:kern w:val="0"/>
          <w:sz w:val="28"/>
          <w:szCs w:val="28"/>
        </w:rPr>
      </w:pPr>
    </w:p>
    <w:tbl>
      <w:tblPr>
        <w:tblW w:w="5000" w:type="pct"/>
        <w:jc w:val="center"/>
        <w:tblLook w:val="04A0" w:firstRow="1" w:lastRow="0" w:firstColumn="1" w:lastColumn="0" w:noHBand="0" w:noVBand="1"/>
      </w:tblPr>
      <w:tblGrid>
        <w:gridCol w:w="6097"/>
        <w:gridCol w:w="4675"/>
      </w:tblGrid>
      <w:tr w:rsidR="00991A0E" w:rsidRPr="00991A0E" w14:paraId="6ABD1DE5" w14:textId="77777777" w:rsidTr="00B9499A">
        <w:trPr>
          <w:trHeight w:val="1134"/>
          <w:jc w:val="center"/>
        </w:trPr>
        <w:tc>
          <w:tcPr>
            <w:tcW w:w="6091" w:type="dxa"/>
          </w:tcPr>
          <w:p w14:paraId="3DB11D3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cennik świadczenia usług</w:t>
            </w:r>
          </w:p>
          <w:p w14:paraId="4EBADA4A"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Obowiązuje od 2026-04-02 r.</w:t>
            </w:r>
          </w:p>
        </w:tc>
        <w:tc>
          <w:tcPr>
            <w:tcW w:w="4671" w:type="dxa"/>
            <w:vAlign w:val="center"/>
          </w:tcPr>
          <w:p w14:paraId="715526C4" w14:textId="77777777" w:rsidR="00991A0E" w:rsidRPr="00991A0E" w:rsidRDefault="00991A0E" w:rsidP="00991A0E">
            <w:pPr>
              <w:spacing w:line="360" w:lineRule="auto"/>
              <w:jc w:val="right"/>
              <w:rPr>
                <w:rFonts w:ascii="Arial" w:eastAsia="Calibri" w:hAnsi="Arial" w:cs="Arial"/>
                <w:kern w:val="0"/>
                <w:sz w:val="28"/>
                <w:szCs w:val="28"/>
                <w14:ligatures w14:val="none"/>
              </w:rPr>
            </w:pPr>
            <w:r w:rsidRPr="00991A0E">
              <w:rPr>
                <w:rFonts w:ascii="Arial" w:eastAsia="Calibri" w:hAnsi="Arial" w:cs="Arial"/>
                <w:noProof/>
                <w:color w:val="0070C0"/>
                <w:kern w:val="0"/>
                <w:sz w:val="28"/>
                <w:szCs w:val="28"/>
                <w:lang w:eastAsia="pl-PL"/>
                <w14:ligatures w14:val="none"/>
              </w:rPr>
              <w:drawing>
                <wp:inline distT="0" distB="0" distL="0" distR="0" wp14:anchorId="1FBE5C04" wp14:editId="64DCC2F8">
                  <wp:extent cx="2723243" cy="686435"/>
                  <wp:effectExtent l="0" t="0" r="1270" b="0"/>
                  <wp:docPr id="1741361802" name="Obraz 1741361802" descr="feromedia-ludzik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omedia-ludziki-mini"/>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02537" cy="706422"/>
                          </a:xfrm>
                          <a:prstGeom prst="rect">
                            <a:avLst/>
                          </a:prstGeom>
                          <a:noFill/>
                          <a:ln>
                            <a:noFill/>
                          </a:ln>
                        </pic:spPr>
                      </pic:pic>
                    </a:graphicData>
                  </a:graphic>
                </wp:inline>
              </w:drawing>
            </w:r>
          </w:p>
        </w:tc>
      </w:tr>
    </w:tbl>
    <w:p w14:paraId="7430BB38" w14:textId="77777777" w:rsidR="00991A0E" w:rsidRPr="00991A0E" w:rsidRDefault="00991A0E" w:rsidP="00991A0E">
      <w:pPr>
        <w:rPr>
          <w:rFonts w:ascii="Arial" w:eastAsia="Calibri" w:hAnsi="Arial" w:cs="Arial"/>
          <w:b/>
          <w:kern w:val="0"/>
          <w:sz w:val="28"/>
          <w:szCs w:val="28"/>
          <w14:ligatures w14:val="none"/>
        </w:rPr>
      </w:pPr>
    </w:p>
    <w:p w14:paraId="0C8B5C2B"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Cennik zawiera informacje </w:t>
      </w:r>
      <w:proofErr w:type="spellStart"/>
      <w:r w:rsidRPr="00991A0E">
        <w:rPr>
          <w:rFonts w:ascii="Arial" w:eastAsia="Calibri" w:hAnsi="Arial" w:cs="Arial"/>
          <w:b/>
          <w:kern w:val="0"/>
          <w:sz w:val="28"/>
          <w:szCs w:val="28"/>
          <w14:ligatures w14:val="none"/>
        </w:rPr>
        <w:t>przedumowne</w:t>
      </w:r>
      <w:proofErr w:type="spellEnd"/>
      <w:r w:rsidRPr="00991A0E">
        <w:rPr>
          <w:rFonts w:ascii="Arial" w:eastAsia="Calibri" w:hAnsi="Arial" w:cs="Arial"/>
          <w:b/>
          <w:kern w:val="0"/>
          <w:sz w:val="28"/>
          <w:szCs w:val="28"/>
          <w14:ligatures w14:val="none"/>
        </w:rPr>
        <w:t>, o których mowa w art. 285 ustawy z dnia 12 lipca 2024 r. Prawo komunikacji elektronicznej.</w:t>
      </w:r>
    </w:p>
    <w:tbl>
      <w:tblPr>
        <w:tblStyle w:val="Tabela-Siatka2"/>
        <w:tblpPr w:leftFromText="141" w:rightFromText="141" w:vertAnchor="text" w:horzAnchor="margin"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10762"/>
      </w:tblGrid>
      <w:tr w:rsidR="00991A0E" w:rsidRPr="00991A0E" w14:paraId="2702D2F7" w14:textId="77777777" w:rsidTr="00991A0E">
        <w:trPr>
          <w:trHeight w:val="567"/>
        </w:trPr>
        <w:tc>
          <w:tcPr>
            <w:tcW w:w="10762" w:type="dxa"/>
            <w:shd w:val="clear" w:color="auto" w:fill="A6A6A6"/>
            <w:vAlign w:val="center"/>
          </w:tcPr>
          <w:p w14:paraId="595B84CF" w14:textId="77777777" w:rsidR="00991A0E" w:rsidRPr="00991A0E" w:rsidRDefault="00991A0E" w:rsidP="00991A0E">
            <w:pPr>
              <w:rPr>
                <w:rFonts w:ascii="Arial" w:eastAsia="Calibri" w:hAnsi="Arial" w:cs="Arial"/>
                <w:b/>
                <w:sz w:val="28"/>
                <w:szCs w:val="28"/>
              </w:rPr>
            </w:pPr>
            <w:r w:rsidRPr="00991A0E">
              <w:rPr>
                <w:rFonts w:ascii="Arial" w:eastAsia="Calibri" w:hAnsi="Arial" w:cs="Arial"/>
                <w:b/>
                <w:color w:val="FFFFFF"/>
                <w:sz w:val="28"/>
                <w:szCs w:val="28"/>
              </w:rPr>
              <w:t xml:space="preserve">INTERNET - świadczony za pomocą łączy </w:t>
            </w:r>
            <w:proofErr w:type="spellStart"/>
            <w:r w:rsidRPr="00991A0E">
              <w:rPr>
                <w:rFonts w:ascii="Arial" w:eastAsia="Calibri" w:hAnsi="Arial" w:cs="Arial"/>
                <w:b/>
                <w:color w:val="FFFFFF"/>
                <w:sz w:val="28"/>
                <w:szCs w:val="28"/>
              </w:rPr>
              <w:t>FTTH</w:t>
            </w:r>
            <w:proofErr w:type="spellEnd"/>
          </w:p>
        </w:tc>
      </w:tr>
    </w:tbl>
    <w:p w14:paraId="3264186F" w14:textId="77777777" w:rsidR="00991A0E" w:rsidRPr="00991A0E" w:rsidRDefault="00991A0E" w:rsidP="00991A0E">
      <w:pPr>
        <w:rPr>
          <w:rFonts w:ascii="Arial" w:eastAsia="Calibri" w:hAnsi="Arial" w:cs="Arial"/>
          <w:b/>
          <w:kern w:val="0"/>
          <w:sz w:val="28"/>
          <w:szCs w:val="28"/>
          <w14:ligatures w14:val="none"/>
        </w:rPr>
      </w:pPr>
      <w:bookmarkStart w:id="0" w:name="_Hlk181993732"/>
      <w:r w:rsidRPr="00991A0E">
        <w:rPr>
          <w:rFonts w:ascii="Arial" w:eastAsia="Calibri" w:hAnsi="Arial" w:cs="Arial"/>
          <w:b/>
          <w:kern w:val="0"/>
          <w:sz w:val="28"/>
          <w:szCs w:val="28"/>
          <w14:ligatures w14:val="none"/>
        </w:rPr>
        <w:t xml:space="preserve">Oferta dla klientów indywidualnych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555"/>
        <w:gridCol w:w="1492"/>
        <w:gridCol w:w="1764"/>
        <w:gridCol w:w="2146"/>
        <w:gridCol w:w="1773"/>
      </w:tblGrid>
      <w:tr w:rsidR="00991A0E" w:rsidRPr="00991A0E" w14:paraId="67AF0424" w14:textId="77777777" w:rsidTr="00B9499A">
        <w:tc>
          <w:tcPr>
            <w:tcW w:w="3256" w:type="dxa"/>
            <w:vMerge w:val="restart"/>
            <w:vAlign w:val="center"/>
          </w:tcPr>
          <w:p w14:paraId="450A37D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126" w:type="dxa"/>
            <w:gridSpan w:val="2"/>
            <w:vAlign w:val="center"/>
          </w:tcPr>
          <w:p w14:paraId="340CDA9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6C2AC87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c>
          <w:tcPr>
            <w:tcW w:w="1128" w:type="dxa"/>
            <w:vMerge w:val="restart"/>
          </w:tcPr>
          <w:p w14:paraId="405A6A5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2B3D58E4" w14:textId="77777777" w:rsidTr="00B9499A">
        <w:tc>
          <w:tcPr>
            <w:tcW w:w="3256" w:type="dxa"/>
            <w:vMerge/>
            <w:vAlign w:val="center"/>
          </w:tcPr>
          <w:p w14:paraId="403EC62D" w14:textId="77777777" w:rsidR="00991A0E" w:rsidRPr="00991A0E" w:rsidRDefault="00991A0E" w:rsidP="00991A0E">
            <w:pPr>
              <w:rPr>
                <w:rFonts w:ascii="Arial" w:eastAsia="Calibri" w:hAnsi="Arial" w:cs="Arial"/>
                <w:kern w:val="0"/>
                <w:sz w:val="28"/>
                <w:szCs w:val="28"/>
                <w14:ligatures w14:val="none"/>
              </w:rPr>
            </w:pPr>
          </w:p>
        </w:tc>
        <w:tc>
          <w:tcPr>
            <w:tcW w:w="1063" w:type="dxa"/>
            <w:vAlign w:val="center"/>
          </w:tcPr>
          <w:p w14:paraId="434571C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063" w:type="dxa"/>
            <w:vAlign w:val="center"/>
          </w:tcPr>
          <w:p w14:paraId="5A2BD44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5E7BD64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4FD9236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582F5784"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04BBF102" w14:textId="77777777" w:rsidTr="00B9499A">
        <w:tc>
          <w:tcPr>
            <w:tcW w:w="3256" w:type="dxa"/>
            <w:tcBorders>
              <w:top w:val="single" w:sz="4" w:space="0" w:color="auto"/>
              <w:left w:val="single" w:sz="4" w:space="0" w:color="auto"/>
              <w:bottom w:val="single" w:sz="4" w:space="0" w:color="auto"/>
              <w:right w:val="single" w:sz="4" w:space="0" w:color="auto"/>
            </w:tcBorders>
          </w:tcPr>
          <w:p w14:paraId="6B87F8EB"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FLEX</w:t>
            </w:r>
            <w:proofErr w:type="spellEnd"/>
            <w:r w:rsidRPr="00991A0E">
              <w:rPr>
                <w:rFonts w:ascii="Arial" w:eastAsia="Calibri" w:hAnsi="Arial" w:cs="Arial"/>
                <w:kern w:val="0"/>
                <w:sz w:val="28"/>
                <w:szCs w:val="28"/>
                <w14:ligatures w14:val="none"/>
              </w:rPr>
              <w:t xml:space="preserve"> 50</w:t>
            </w:r>
          </w:p>
        </w:tc>
        <w:tc>
          <w:tcPr>
            <w:tcW w:w="1063" w:type="dxa"/>
            <w:tcBorders>
              <w:top w:val="single" w:sz="4" w:space="0" w:color="auto"/>
              <w:left w:val="single" w:sz="4" w:space="0" w:color="auto"/>
              <w:bottom w:val="single" w:sz="4" w:space="0" w:color="auto"/>
              <w:right w:val="single" w:sz="4" w:space="0" w:color="auto"/>
            </w:tcBorders>
          </w:tcPr>
          <w:p w14:paraId="5A654442"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50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1063" w:type="dxa"/>
            <w:tcBorders>
              <w:top w:val="single" w:sz="4" w:space="0" w:color="auto"/>
              <w:left w:val="single" w:sz="4" w:space="0" w:color="auto"/>
              <w:bottom w:val="single" w:sz="4" w:space="0" w:color="auto"/>
              <w:right w:val="single" w:sz="4" w:space="0" w:color="auto"/>
            </w:tcBorders>
          </w:tcPr>
          <w:p w14:paraId="79F87F99"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25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4D4418C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66,00 zł</w:t>
            </w:r>
          </w:p>
        </w:tc>
        <w:tc>
          <w:tcPr>
            <w:tcW w:w="2126" w:type="dxa"/>
            <w:tcBorders>
              <w:top w:val="single" w:sz="4" w:space="0" w:color="auto"/>
              <w:left w:val="single" w:sz="4" w:space="0" w:color="auto"/>
              <w:bottom w:val="single" w:sz="4" w:space="0" w:color="auto"/>
              <w:right w:val="single" w:sz="4" w:space="0" w:color="auto"/>
            </w:tcBorders>
            <w:vAlign w:val="center"/>
          </w:tcPr>
          <w:p w14:paraId="4878530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88,00 zł</w:t>
            </w:r>
          </w:p>
        </w:tc>
        <w:tc>
          <w:tcPr>
            <w:tcW w:w="1128" w:type="dxa"/>
            <w:tcBorders>
              <w:top w:val="single" w:sz="4" w:space="0" w:color="auto"/>
              <w:left w:val="single" w:sz="4" w:space="0" w:color="auto"/>
              <w:bottom w:val="single" w:sz="4" w:space="0" w:color="auto"/>
              <w:right w:val="single" w:sz="4" w:space="0" w:color="auto"/>
            </w:tcBorders>
          </w:tcPr>
          <w:p w14:paraId="4B1521BB"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68492EC6" w14:textId="77777777" w:rsidTr="00B9499A">
        <w:tc>
          <w:tcPr>
            <w:tcW w:w="3256" w:type="dxa"/>
            <w:tcBorders>
              <w:top w:val="single" w:sz="4" w:space="0" w:color="auto"/>
              <w:left w:val="single" w:sz="4" w:space="0" w:color="auto"/>
              <w:bottom w:val="single" w:sz="4" w:space="0" w:color="auto"/>
              <w:right w:val="single" w:sz="4" w:space="0" w:color="auto"/>
            </w:tcBorders>
          </w:tcPr>
          <w:p w14:paraId="391986AF"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FLEX</w:t>
            </w:r>
            <w:proofErr w:type="spellEnd"/>
            <w:r w:rsidRPr="00991A0E">
              <w:rPr>
                <w:rFonts w:ascii="Arial" w:eastAsia="Calibri" w:hAnsi="Arial" w:cs="Arial"/>
                <w:kern w:val="0"/>
                <w:sz w:val="28"/>
                <w:szCs w:val="28"/>
                <w14:ligatures w14:val="none"/>
              </w:rPr>
              <w:t xml:space="preserve"> 200</w:t>
            </w:r>
          </w:p>
        </w:tc>
        <w:tc>
          <w:tcPr>
            <w:tcW w:w="1063" w:type="dxa"/>
            <w:tcBorders>
              <w:top w:val="single" w:sz="4" w:space="0" w:color="auto"/>
              <w:left w:val="single" w:sz="4" w:space="0" w:color="auto"/>
              <w:bottom w:val="single" w:sz="4" w:space="0" w:color="auto"/>
              <w:right w:val="single" w:sz="4" w:space="0" w:color="auto"/>
            </w:tcBorders>
          </w:tcPr>
          <w:p w14:paraId="2350C0D1"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063" w:type="dxa"/>
            <w:tcBorders>
              <w:top w:val="single" w:sz="4" w:space="0" w:color="auto"/>
              <w:left w:val="single" w:sz="4" w:space="0" w:color="auto"/>
              <w:bottom w:val="single" w:sz="4" w:space="0" w:color="auto"/>
              <w:right w:val="single" w:sz="4" w:space="0" w:color="auto"/>
            </w:tcBorders>
          </w:tcPr>
          <w:p w14:paraId="6C01D236"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1CEA5BF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77,00 zł</w:t>
            </w:r>
          </w:p>
        </w:tc>
        <w:tc>
          <w:tcPr>
            <w:tcW w:w="2126" w:type="dxa"/>
            <w:tcBorders>
              <w:top w:val="single" w:sz="4" w:space="0" w:color="auto"/>
              <w:left w:val="single" w:sz="4" w:space="0" w:color="auto"/>
              <w:bottom w:val="single" w:sz="4" w:space="0" w:color="auto"/>
              <w:right w:val="single" w:sz="4" w:space="0" w:color="auto"/>
            </w:tcBorders>
            <w:vAlign w:val="center"/>
          </w:tcPr>
          <w:p w14:paraId="65D7511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99,00 zł</w:t>
            </w:r>
          </w:p>
        </w:tc>
        <w:tc>
          <w:tcPr>
            <w:tcW w:w="1128" w:type="dxa"/>
            <w:tcBorders>
              <w:top w:val="single" w:sz="4" w:space="0" w:color="auto"/>
              <w:left w:val="single" w:sz="4" w:space="0" w:color="auto"/>
              <w:bottom w:val="single" w:sz="4" w:space="0" w:color="auto"/>
              <w:right w:val="single" w:sz="4" w:space="0" w:color="auto"/>
            </w:tcBorders>
          </w:tcPr>
          <w:p w14:paraId="1050012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18866DF8" w14:textId="77777777" w:rsidTr="00B9499A">
        <w:tc>
          <w:tcPr>
            <w:tcW w:w="3256" w:type="dxa"/>
            <w:tcBorders>
              <w:top w:val="single" w:sz="4" w:space="0" w:color="auto"/>
              <w:left w:val="single" w:sz="4" w:space="0" w:color="auto"/>
              <w:bottom w:val="single" w:sz="4" w:space="0" w:color="auto"/>
              <w:right w:val="single" w:sz="4" w:space="0" w:color="auto"/>
            </w:tcBorders>
          </w:tcPr>
          <w:p w14:paraId="5A945A9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FLEX</w:t>
            </w:r>
            <w:proofErr w:type="spellEnd"/>
            <w:r w:rsidRPr="00991A0E">
              <w:rPr>
                <w:rFonts w:ascii="Arial" w:eastAsia="Calibri" w:hAnsi="Arial" w:cs="Arial"/>
                <w:kern w:val="0"/>
                <w:sz w:val="28"/>
                <w:szCs w:val="28"/>
                <w14:ligatures w14:val="none"/>
              </w:rPr>
              <w:t xml:space="preserve"> 400</w:t>
            </w:r>
          </w:p>
        </w:tc>
        <w:tc>
          <w:tcPr>
            <w:tcW w:w="1063" w:type="dxa"/>
            <w:tcBorders>
              <w:top w:val="single" w:sz="4" w:space="0" w:color="auto"/>
              <w:left w:val="single" w:sz="4" w:space="0" w:color="auto"/>
              <w:bottom w:val="single" w:sz="4" w:space="0" w:color="auto"/>
              <w:right w:val="single" w:sz="4" w:space="0" w:color="auto"/>
            </w:tcBorders>
          </w:tcPr>
          <w:p w14:paraId="08633117"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400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063" w:type="dxa"/>
            <w:tcBorders>
              <w:top w:val="single" w:sz="4" w:space="0" w:color="auto"/>
              <w:left w:val="single" w:sz="4" w:space="0" w:color="auto"/>
              <w:bottom w:val="single" w:sz="4" w:space="0" w:color="auto"/>
              <w:right w:val="single" w:sz="4" w:space="0" w:color="auto"/>
            </w:tcBorders>
          </w:tcPr>
          <w:p w14:paraId="605EEC9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34A811C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88,00 zł</w:t>
            </w:r>
          </w:p>
        </w:tc>
        <w:tc>
          <w:tcPr>
            <w:tcW w:w="2126" w:type="dxa"/>
            <w:tcBorders>
              <w:top w:val="single" w:sz="4" w:space="0" w:color="auto"/>
              <w:left w:val="single" w:sz="4" w:space="0" w:color="auto"/>
              <w:bottom w:val="single" w:sz="4" w:space="0" w:color="auto"/>
              <w:right w:val="single" w:sz="4" w:space="0" w:color="auto"/>
            </w:tcBorders>
            <w:vAlign w:val="center"/>
          </w:tcPr>
          <w:p w14:paraId="2EBF223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110,00 zł</w:t>
            </w:r>
          </w:p>
        </w:tc>
        <w:tc>
          <w:tcPr>
            <w:tcW w:w="1128" w:type="dxa"/>
            <w:tcBorders>
              <w:top w:val="single" w:sz="4" w:space="0" w:color="auto"/>
              <w:left w:val="single" w:sz="4" w:space="0" w:color="auto"/>
              <w:bottom w:val="single" w:sz="4" w:space="0" w:color="auto"/>
              <w:right w:val="single" w:sz="4" w:space="0" w:color="auto"/>
            </w:tcBorders>
          </w:tcPr>
          <w:p w14:paraId="758F60EE"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3194DC6A" w14:textId="77777777" w:rsidTr="00B9499A">
        <w:tc>
          <w:tcPr>
            <w:tcW w:w="3256" w:type="dxa"/>
            <w:tcBorders>
              <w:top w:val="single" w:sz="4" w:space="0" w:color="auto"/>
              <w:left w:val="single" w:sz="4" w:space="0" w:color="auto"/>
              <w:bottom w:val="single" w:sz="4" w:space="0" w:color="auto"/>
              <w:right w:val="single" w:sz="4" w:space="0" w:color="auto"/>
            </w:tcBorders>
          </w:tcPr>
          <w:p w14:paraId="78357EF5"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FLEX</w:t>
            </w:r>
            <w:proofErr w:type="spellEnd"/>
            <w:r w:rsidRPr="00991A0E">
              <w:rPr>
                <w:rFonts w:ascii="Arial" w:eastAsia="Calibri" w:hAnsi="Arial" w:cs="Arial"/>
                <w:kern w:val="0"/>
                <w:sz w:val="28"/>
                <w:szCs w:val="28"/>
                <w14:ligatures w14:val="none"/>
              </w:rPr>
              <w:t xml:space="preserve"> 650</w:t>
            </w:r>
          </w:p>
        </w:tc>
        <w:tc>
          <w:tcPr>
            <w:tcW w:w="1063" w:type="dxa"/>
            <w:tcBorders>
              <w:top w:val="single" w:sz="4" w:space="0" w:color="auto"/>
              <w:left w:val="single" w:sz="4" w:space="0" w:color="auto"/>
              <w:bottom w:val="single" w:sz="4" w:space="0" w:color="auto"/>
              <w:right w:val="single" w:sz="4" w:space="0" w:color="auto"/>
            </w:tcBorders>
          </w:tcPr>
          <w:p w14:paraId="3754823A"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650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063" w:type="dxa"/>
            <w:tcBorders>
              <w:top w:val="single" w:sz="4" w:space="0" w:color="auto"/>
              <w:left w:val="single" w:sz="4" w:space="0" w:color="auto"/>
              <w:bottom w:val="single" w:sz="4" w:space="0" w:color="auto"/>
              <w:right w:val="single" w:sz="4" w:space="0" w:color="auto"/>
            </w:tcBorders>
          </w:tcPr>
          <w:p w14:paraId="4014C369"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325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779972E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99,00 zł</w:t>
            </w:r>
          </w:p>
        </w:tc>
        <w:tc>
          <w:tcPr>
            <w:tcW w:w="2126" w:type="dxa"/>
            <w:tcBorders>
              <w:top w:val="single" w:sz="4" w:space="0" w:color="auto"/>
              <w:left w:val="single" w:sz="4" w:space="0" w:color="auto"/>
              <w:bottom w:val="single" w:sz="4" w:space="0" w:color="auto"/>
              <w:right w:val="single" w:sz="4" w:space="0" w:color="auto"/>
            </w:tcBorders>
            <w:vAlign w:val="center"/>
          </w:tcPr>
          <w:p w14:paraId="54D9E70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121,00 zł</w:t>
            </w:r>
          </w:p>
        </w:tc>
        <w:tc>
          <w:tcPr>
            <w:tcW w:w="1128" w:type="dxa"/>
            <w:tcBorders>
              <w:top w:val="single" w:sz="4" w:space="0" w:color="auto"/>
              <w:left w:val="single" w:sz="4" w:space="0" w:color="auto"/>
              <w:bottom w:val="single" w:sz="4" w:space="0" w:color="auto"/>
              <w:right w:val="single" w:sz="4" w:space="0" w:color="auto"/>
            </w:tcBorders>
          </w:tcPr>
          <w:p w14:paraId="467FD82C"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17D98F7C" w14:textId="77777777" w:rsidTr="00B9499A">
        <w:tc>
          <w:tcPr>
            <w:tcW w:w="3256" w:type="dxa"/>
            <w:tcBorders>
              <w:top w:val="single" w:sz="4" w:space="0" w:color="auto"/>
              <w:left w:val="single" w:sz="4" w:space="0" w:color="auto"/>
              <w:bottom w:val="single" w:sz="4" w:space="0" w:color="auto"/>
              <w:right w:val="single" w:sz="4" w:space="0" w:color="auto"/>
            </w:tcBorders>
          </w:tcPr>
          <w:p w14:paraId="36D88C7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FLEX</w:t>
            </w:r>
            <w:proofErr w:type="spellEnd"/>
            <w:r w:rsidRPr="00991A0E">
              <w:rPr>
                <w:rFonts w:ascii="Arial" w:eastAsia="Calibri" w:hAnsi="Arial" w:cs="Arial"/>
                <w:kern w:val="0"/>
                <w:sz w:val="28"/>
                <w:szCs w:val="28"/>
                <w14:ligatures w14:val="none"/>
              </w:rPr>
              <w:t xml:space="preserve"> 1000</w:t>
            </w:r>
          </w:p>
        </w:tc>
        <w:tc>
          <w:tcPr>
            <w:tcW w:w="1063" w:type="dxa"/>
            <w:tcBorders>
              <w:top w:val="single" w:sz="4" w:space="0" w:color="auto"/>
              <w:left w:val="single" w:sz="4" w:space="0" w:color="auto"/>
              <w:bottom w:val="single" w:sz="4" w:space="0" w:color="auto"/>
              <w:right w:val="single" w:sz="4" w:space="0" w:color="auto"/>
            </w:tcBorders>
          </w:tcPr>
          <w:p w14:paraId="2C91E01D"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1000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063" w:type="dxa"/>
            <w:tcBorders>
              <w:top w:val="single" w:sz="4" w:space="0" w:color="auto"/>
              <w:left w:val="single" w:sz="4" w:space="0" w:color="auto"/>
              <w:bottom w:val="single" w:sz="4" w:space="0" w:color="auto"/>
              <w:right w:val="single" w:sz="4" w:space="0" w:color="auto"/>
            </w:tcBorders>
          </w:tcPr>
          <w:p w14:paraId="734F906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500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4E6481E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111,00 zł</w:t>
            </w:r>
          </w:p>
        </w:tc>
        <w:tc>
          <w:tcPr>
            <w:tcW w:w="2126" w:type="dxa"/>
            <w:tcBorders>
              <w:top w:val="single" w:sz="4" w:space="0" w:color="auto"/>
              <w:left w:val="single" w:sz="4" w:space="0" w:color="auto"/>
              <w:bottom w:val="single" w:sz="4" w:space="0" w:color="auto"/>
              <w:right w:val="single" w:sz="4" w:space="0" w:color="auto"/>
            </w:tcBorders>
            <w:vAlign w:val="center"/>
          </w:tcPr>
          <w:p w14:paraId="00D8991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133,00 zł</w:t>
            </w:r>
          </w:p>
        </w:tc>
        <w:tc>
          <w:tcPr>
            <w:tcW w:w="1128" w:type="dxa"/>
            <w:tcBorders>
              <w:top w:val="single" w:sz="4" w:space="0" w:color="auto"/>
              <w:left w:val="single" w:sz="4" w:space="0" w:color="auto"/>
              <w:bottom w:val="single" w:sz="4" w:space="0" w:color="auto"/>
              <w:right w:val="single" w:sz="4" w:space="0" w:color="auto"/>
            </w:tcBorders>
          </w:tcPr>
          <w:p w14:paraId="1075F23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bl>
    <w:bookmarkEnd w:id="0"/>
    <w:p w14:paraId="106237D1" w14:textId="77777777" w:rsidR="00991A0E" w:rsidRPr="00991A0E" w:rsidRDefault="00991A0E" w:rsidP="00991A0E">
      <w:pPr>
        <w:jc w:val="both"/>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Taryfy </w:t>
      </w:r>
      <w:proofErr w:type="spellStart"/>
      <w:r w:rsidRPr="00991A0E">
        <w:rPr>
          <w:rFonts w:ascii="Arial" w:eastAsia="Calibri" w:hAnsi="Arial" w:cs="Arial"/>
          <w:bCs/>
          <w:kern w:val="0"/>
          <w:sz w:val="28"/>
          <w:szCs w:val="28"/>
          <w14:ligatures w14:val="none"/>
        </w:rPr>
        <w:t>Flex</w:t>
      </w:r>
      <w:proofErr w:type="spellEnd"/>
      <w:r w:rsidRPr="00991A0E">
        <w:rPr>
          <w:rFonts w:ascii="Arial" w:eastAsia="Calibri" w:hAnsi="Arial" w:cs="Arial"/>
          <w:bCs/>
          <w:kern w:val="0"/>
          <w:sz w:val="28"/>
          <w:szCs w:val="28"/>
          <w14:ligatures w14:val="none"/>
        </w:rPr>
        <w:t xml:space="preserve"> przeznaczone dla informatyków potrafiących zbudować własna sieć wewnętrzną. Oferowana jest w zestawie z routerem bez Wi-Fi tak aby użytkownik mógł rozbudować sieć Wi-Fi w oparciu o własne routery. Operator nie ponosi odpowiedzialności za sygnał z prywatnego routera Wi-Fi.</w:t>
      </w:r>
    </w:p>
    <w:p w14:paraId="23040BC1" w14:textId="77777777" w:rsidR="00991A0E" w:rsidRPr="00991A0E" w:rsidRDefault="00991A0E" w:rsidP="00991A0E">
      <w:pPr>
        <w:jc w:val="both"/>
        <w:rPr>
          <w:rFonts w:ascii="Arial" w:eastAsia="Calibri" w:hAnsi="Arial" w:cs="Arial"/>
          <w:bCs/>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555"/>
        <w:gridCol w:w="1492"/>
        <w:gridCol w:w="1663"/>
        <w:gridCol w:w="2146"/>
        <w:gridCol w:w="1773"/>
      </w:tblGrid>
      <w:tr w:rsidR="00991A0E" w:rsidRPr="00991A0E" w14:paraId="234C2F87" w14:textId="77777777" w:rsidTr="00B9499A">
        <w:tc>
          <w:tcPr>
            <w:tcW w:w="3256" w:type="dxa"/>
            <w:vMerge w:val="restart"/>
            <w:vAlign w:val="center"/>
          </w:tcPr>
          <w:p w14:paraId="6D43BD7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126" w:type="dxa"/>
            <w:gridSpan w:val="2"/>
            <w:vAlign w:val="center"/>
          </w:tcPr>
          <w:p w14:paraId="5AC9932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02202C7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c>
          <w:tcPr>
            <w:tcW w:w="1128" w:type="dxa"/>
            <w:vMerge w:val="restart"/>
          </w:tcPr>
          <w:p w14:paraId="2755D80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76CB4DAD" w14:textId="77777777" w:rsidTr="00B9499A">
        <w:tc>
          <w:tcPr>
            <w:tcW w:w="3256" w:type="dxa"/>
            <w:vMerge/>
            <w:vAlign w:val="center"/>
          </w:tcPr>
          <w:p w14:paraId="3CC80903" w14:textId="77777777" w:rsidR="00991A0E" w:rsidRPr="00991A0E" w:rsidRDefault="00991A0E" w:rsidP="00991A0E">
            <w:pPr>
              <w:rPr>
                <w:rFonts w:ascii="Arial" w:eastAsia="Calibri" w:hAnsi="Arial" w:cs="Arial"/>
                <w:kern w:val="0"/>
                <w:sz w:val="28"/>
                <w:szCs w:val="28"/>
                <w14:ligatures w14:val="none"/>
              </w:rPr>
            </w:pPr>
          </w:p>
        </w:tc>
        <w:tc>
          <w:tcPr>
            <w:tcW w:w="992" w:type="dxa"/>
            <w:vAlign w:val="center"/>
          </w:tcPr>
          <w:p w14:paraId="610E900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134" w:type="dxa"/>
            <w:vAlign w:val="center"/>
          </w:tcPr>
          <w:p w14:paraId="06B94C5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0DB37F7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3A2E302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18FB2BC8"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3312579A" w14:textId="77777777" w:rsidTr="00B9499A">
        <w:tc>
          <w:tcPr>
            <w:tcW w:w="3256" w:type="dxa"/>
            <w:tcBorders>
              <w:top w:val="single" w:sz="4" w:space="0" w:color="auto"/>
              <w:left w:val="single" w:sz="4" w:space="0" w:color="auto"/>
              <w:bottom w:val="single" w:sz="4" w:space="0" w:color="auto"/>
              <w:right w:val="single" w:sz="4" w:space="0" w:color="auto"/>
            </w:tcBorders>
          </w:tcPr>
          <w:p w14:paraId="706FE4A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STANDARD 50</w:t>
            </w:r>
          </w:p>
        </w:tc>
        <w:tc>
          <w:tcPr>
            <w:tcW w:w="992" w:type="dxa"/>
            <w:tcBorders>
              <w:top w:val="single" w:sz="4" w:space="0" w:color="auto"/>
              <w:left w:val="single" w:sz="4" w:space="0" w:color="auto"/>
              <w:bottom w:val="single" w:sz="4" w:space="0" w:color="auto"/>
              <w:right w:val="single" w:sz="4" w:space="0" w:color="auto"/>
            </w:tcBorders>
            <w:vAlign w:val="bottom"/>
          </w:tcPr>
          <w:p w14:paraId="0FA2B4D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50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 xml:space="preserve">/s </w:t>
            </w:r>
          </w:p>
        </w:tc>
        <w:tc>
          <w:tcPr>
            <w:tcW w:w="1134" w:type="dxa"/>
            <w:tcBorders>
              <w:top w:val="single" w:sz="4" w:space="0" w:color="auto"/>
              <w:left w:val="single" w:sz="4" w:space="0" w:color="auto"/>
              <w:bottom w:val="single" w:sz="4" w:space="0" w:color="auto"/>
              <w:right w:val="single" w:sz="4" w:space="0" w:color="auto"/>
            </w:tcBorders>
            <w:vAlign w:val="bottom"/>
          </w:tcPr>
          <w:p w14:paraId="7000EA3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25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6E26CDD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77,00 zł</w:t>
            </w:r>
          </w:p>
        </w:tc>
        <w:tc>
          <w:tcPr>
            <w:tcW w:w="2126" w:type="dxa"/>
            <w:tcBorders>
              <w:top w:val="single" w:sz="4" w:space="0" w:color="auto"/>
              <w:left w:val="single" w:sz="4" w:space="0" w:color="auto"/>
              <w:bottom w:val="single" w:sz="4" w:space="0" w:color="auto"/>
              <w:right w:val="single" w:sz="4" w:space="0" w:color="auto"/>
            </w:tcBorders>
            <w:vAlign w:val="bottom"/>
          </w:tcPr>
          <w:p w14:paraId="61B4C857"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99,00 zł</w:t>
            </w:r>
          </w:p>
        </w:tc>
        <w:tc>
          <w:tcPr>
            <w:tcW w:w="1128" w:type="dxa"/>
            <w:tcBorders>
              <w:top w:val="single" w:sz="4" w:space="0" w:color="auto"/>
              <w:left w:val="single" w:sz="4" w:space="0" w:color="auto"/>
              <w:bottom w:val="single" w:sz="4" w:space="0" w:color="auto"/>
              <w:right w:val="single" w:sz="4" w:space="0" w:color="auto"/>
            </w:tcBorders>
            <w:vAlign w:val="bottom"/>
          </w:tcPr>
          <w:p w14:paraId="6F7693D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74B0B0C8" w14:textId="77777777" w:rsidTr="00B9499A">
        <w:tc>
          <w:tcPr>
            <w:tcW w:w="3256" w:type="dxa"/>
            <w:tcBorders>
              <w:top w:val="single" w:sz="4" w:space="0" w:color="auto"/>
              <w:left w:val="single" w:sz="4" w:space="0" w:color="auto"/>
              <w:bottom w:val="single" w:sz="4" w:space="0" w:color="auto"/>
              <w:right w:val="single" w:sz="4" w:space="0" w:color="auto"/>
            </w:tcBorders>
          </w:tcPr>
          <w:p w14:paraId="61B7874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STANDARD 200</w:t>
            </w:r>
          </w:p>
        </w:tc>
        <w:tc>
          <w:tcPr>
            <w:tcW w:w="992" w:type="dxa"/>
            <w:tcBorders>
              <w:top w:val="single" w:sz="4" w:space="0" w:color="auto"/>
              <w:left w:val="single" w:sz="4" w:space="0" w:color="auto"/>
              <w:bottom w:val="single" w:sz="4" w:space="0" w:color="auto"/>
              <w:right w:val="single" w:sz="4" w:space="0" w:color="auto"/>
            </w:tcBorders>
            <w:vAlign w:val="bottom"/>
          </w:tcPr>
          <w:p w14:paraId="58CDDB47"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200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6C6211E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100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0954AB7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88,00 zł</w:t>
            </w:r>
          </w:p>
        </w:tc>
        <w:tc>
          <w:tcPr>
            <w:tcW w:w="2126" w:type="dxa"/>
            <w:tcBorders>
              <w:top w:val="single" w:sz="4" w:space="0" w:color="auto"/>
              <w:left w:val="single" w:sz="4" w:space="0" w:color="auto"/>
              <w:bottom w:val="single" w:sz="4" w:space="0" w:color="auto"/>
              <w:right w:val="single" w:sz="4" w:space="0" w:color="auto"/>
            </w:tcBorders>
            <w:vAlign w:val="bottom"/>
          </w:tcPr>
          <w:p w14:paraId="1043066B"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110,00 zł</w:t>
            </w:r>
          </w:p>
        </w:tc>
        <w:tc>
          <w:tcPr>
            <w:tcW w:w="1128" w:type="dxa"/>
            <w:tcBorders>
              <w:top w:val="single" w:sz="4" w:space="0" w:color="auto"/>
              <w:left w:val="single" w:sz="4" w:space="0" w:color="auto"/>
              <w:bottom w:val="single" w:sz="4" w:space="0" w:color="auto"/>
              <w:right w:val="single" w:sz="4" w:space="0" w:color="auto"/>
            </w:tcBorders>
            <w:vAlign w:val="bottom"/>
          </w:tcPr>
          <w:p w14:paraId="7659F8F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4C870BC6" w14:textId="77777777" w:rsidTr="00B9499A">
        <w:tc>
          <w:tcPr>
            <w:tcW w:w="3256" w:type="dxa"/>
            <w:tcBorders>
              <w:top w:val="single" w:sz="4" w:space="0" w:color="auto"/>
              <w:left w:val="single" w:sz="4" w:space="0" w:color="auto"/>
              <w:bottom w:val="single" w:sz="4" w:space="0" w:color="auto"/>
              <w:right w:val="single" w:sz="4" w:space="0" w:color="auto"/>
            </w:tcBorders>
          </w:tcPr>
          <w:p w14:paraId="397AEA82"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STANDARD 400</w:t>
            </w:r>
          </w:p>
        </w:tc>
        <w:tc>
          <w:tcPr>
            <w:tcW w:w="992" w:type="dxa"/>
            <w:tcBorders>
              <w:top w:val="single" w:sz="4" w:space="0" w:color="auto"/>
              <w:left w:val="single" w:sz="4" w:space="0" w:color="auto"/>
              <w:bottom w:val="single" w:sz="4" w:space="0" w:color="auto"/>
              <w:right w:val="single" w:sz="4" w:space="0" w:color="auto"/>
            </w:tcBorders>
            <w:vAlign w:val="bottom"/>
          </w:tcPr>
          <w:p w14:paraId="3B834ED3"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400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3773C713"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200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6FA8F63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99,00 zł</w:t>
            </w:r>
          </w:p>
        </w:tc>
        <w:tc>
          <w:tcPr>
            <w:tcW w:w="2126" w:type="dxa"/>
            <w:tcBorders>
              <w:top w:val="single" w:sz="4" w:space="0" w:color="auto"/>
              <w:left w:val="single" w:sz="4" w:space="0" w:color="auto"/>
              <w:bottom w:val="single" w:sz="4" w:space="0" w:color="auto"/>
              <w:right w:val="single" w:sz="4" w:space="0" w:color="auto"/>
            </w:tcBorders>
            <w:vAlign w:val="bottom"/>
          </w:tcPr>
          <w:p w14:paraId="3FFBC0A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121,00 zł</w:t>
            </w:r>
          </w:p>
        </w:tc>
        <w:tc>
          <w:tcPr>
            <w:tcW w:w="1128" w:type="dxa"/>
            <w:tcBorders>
              <w:top w:val="single" w:sz="4" w:space="0" w:color="auto"/>
              <w:left w:val="single" w:sz="4" w:space="0" w:color="auto"/>
              <w:bottom w:val="single" w:sz="4" w:space="0" w:color="auto"/>
              <w:right w:val="single" w:sz="4" w:space="0" w:color="auto"/>
            </w:tcBorders>
            <w:vAlign w:val="bottom"/>
          </w:tcPr>
          <w:p w14:paraId="3819B02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6D49BEBF" w14:textId="77777777" w:rsidTr="00B9499A">
        <w:tc>
          <w:tcPr>
            <w:tcW w:w="3256" w:type="dxa"/>
            <w:tcBorders>
              <w:top w:val="single" w:sz="4" w:space="0" w:color="auto"/>
              <w:left w:val="single" w:sz="4" w:space="0" w:color="auto"/>
              <w:bottom w:val="single" w:sz="4" w:space="0" w:color="auto"/>
              <w:right w:val="single" w:sz="4" w:space="0" w:color="auto"/>
            </w:tcBorders>
          </w:tcPr>
          <w:p w14:paraId="73DB9BB2"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STANDARD 650</w:t>
            </w:r>
          </w:p>
        </w:tc>
        <w:tc>
          <w:tcPr>
            <w:tcW w:w="992" w:type="dxa"/>
            <w:tcBorders>
              <w:top w:val="single" w:sz="4" w:space="0" w:color="auto"/>
              <w:left w:val="single" w:sz="4" w:space="0" w:color="auto"/>
              <w:bottom w:val="single" w:sz="4" w:space="0" w:color="auto"/>
              <w:right w:val="single" w:sz="4" w:space="0" w:color="auto"/>
            </w:tcBorders>
            <w:vAlign w:val="bottom"/>
          </w:tcPr>
          <w:p w14:paraId="4AF0E3AA"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650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165ACF18"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325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34C7997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111,00 zł</w:t>
            </w:r>
          </w:p>
        </w:tc>
        <w:tc>
          <w:tcPr>
            <w:tcW w:w="2126" w:type="dxa"/>
            <w:tcBorders>
              <w:top w:val="single" w:sz="4" w:space="0" w:color="auto"/>
              <w:left w:val="single" w:sz="4" w:space="0" w:color="auto"/>
              <w:bottom w:val="single" w:sz="4" w:space="0" w:color="auto"/>
              <w:right w:val="single" w:sz="4" w:space="0" w:color="auto"/>
            </w:tcBorders>
            <w:vAlign w:val="bottom"/>
          </w:tcPr>
          <w:p w14:paraId="6858657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133,00 zł</w:t>
            </w:r>
          </w:p>
        </w:tc>
        <w:tc>
          <w:tcPr>
            <w:tcW w:w="1128" w:type="dxa"/>
            <w:tcBorders>
              <w:top w:val="single" w:sz="4" w:space="0" w:color="auto"/>
              <w:left w:val="single" w:sz="4" w:space="0" w:color="auto"/>
              <w:bottom w:val="single" w:sz="4" w:space="0" w:color="auto"/>
              <w:right w:val="single" w:sz="4" w:space="0" w:color="auto"/>
            </w:tcBorders>
            <w:vAlign w:val="bottom"/>
          </w:tcPr>
          <w:p w14:paraId="223884C2"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0,00 zł</w:t>
            </w:r>
          </w:p>
        </w:tc>
      </w:tr>
      <w:tr w:rsidR="00991A0E" w:rsidRPr="00991A0E" w14:paraId="74167B4F" w14:textId="77777777" w:rsidTr="00B9499A">
        <w:tc>
          <w:tcPr>
            <w:tcW w:w="3256" w:type="dxa"/>
            <w:tcBorders>
              <w:top w:val="single" w:sz="4" w:space="0" w:color="auto"/>
              <w:left w:val="single" w:sz="4" w:space="0" w:color="auto"/>
              <w:bottom w:val="single" w:sz="4" w:space="0" w:color="auto"/>
              <w:right w:val="single" w:sz="4" w:space="0" w:color="auto"/>
            </w:tcBorders>
          </w:tcPr>
          <w:p w14:paraId="41278F0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STANDARD 1000</w:t>
            </w:r>
          </w:p>
        </w:tc>
        <w:tc>
          <w:tcPr>
            <w:tcW w:w="992" w:type="dxa"/>
            <w:tcBorders>
              <w:top w:val="single" w:sz="4" w:space="0" w:color="auto"/>
              <w:left w:val="single" w:sz="4" w:space="0" w:color="auto"/>
              <w:bottom w:val="single" w:sz="4" w:space="0" w:color="auto"/>
              <w:right w:val="single" w:sz="4" w:space="0" w:color="auto"/>
            </w:tcBorders>
            <w:vAlign w:val="bottom"/>
          </w:tcPr>
          <w:p w14:paraId="25A72A9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1000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191A4A16"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500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2098F64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122,00 zł</w:t>
            </w:r>
          </w:p>
        </w:tc>
        <w:tc>
          <w:tcPr>
            <w:tcW w:w="2126" w:type="dxa"/>
            <w:tcBorders>
              <w:top w:val="single" w:sz="4" w:space="0" w:color="auto"/>
              <w:left w:val="single" w:sz="4" w:space="0" w:color="auto"/>
              <w:bottom w:val="single" w:sz="4" w:space="0" w:color="auto"/>
              <w:right w:val="single" w:sz="4" w:space="0" w:color="auto"/>
            </w:tcBorders>
            <w:vAlign w:val="bottom"/>
          </w:tcPr>
          <w:p w14:paraId="272DA65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144,00 zł</w:t>
            </w:r>
          </w:p>
        </w:tc>
        <w:tc>
          <w:tcPr>
            <w:tcW w:w="1128" w:type="dxa"/>
            <w:tcBorders>
              <w:top w:val="single" w:sz="4" w:space="0" w:color="auto"/>
              <w:left w:val="single" w:sz="4" w:space="0" w:color="auto"/>
              <w:bottom w:val="single" w:sz="4" w:space="0" w:color="auto"/>
              <w:right w:val="single" w:sz="4" w:space="0" w:color="auto"/>
            </w:tcBorders>
            <w:vAlign w:val="bottom"/>
          </w:tcPr>
          <w:p w14:paraId="1D5229B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0,00 zł</w:t>
            </w:r>
          </w:p>
        </w:tc>
      </w:tr>
    </w:tbl>
    <w:p w14:paraId="1D858A40" w14:textId="77777777" w:rsidR="00991A0E" w:rsidRPr="00991A0E" w:rsidRDefault="00991A0E" w:rsidP="00991A0E">
      <w:pPr>
        <w:jc w:val="both"/>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Taryfy standard przeznaczone są dla budynków jednokondygnacyjnych o powierzchni do 100 m</w:t>
      </w:r>
      <w:r w:rsidRPr="00991A0E">
        <w:rPr>
          <w:rFonts w:ascii="Arial" w:eastAsia="Calibri" w:hAnsi="Arial" w:cs="Arial"/>
          <w:bCs/>
          <w:kern w:val="0"/>
          <w:sz w:val="28"/>
          <w:szCs w:val="28"/>
          <w:vertAlign w:val="superscript"/>
          <w14:ligatures w14:val="none"/>
        </w:rPr>
        <w:t>2</w:t>
      </w:r>
      <w:r w:rsidRPr="00991A0E">
        <w:rPr>
          <w:rFonts w:ascii="Arial" w:eastAsia="Calibri" w:hAnsi="Arial" w:cs="Arial"/>
          <w:bCs/>
          <w:kern w:val="0"/>
          <w:sz w:val="28"/>
          <w:szCs w:val="28"/>
          <w14:ligatures w14:val="none"/>
        </w:rPr>
        <w:t xml:space="preserve"> nieposiadających barier zatrzymujących sygnał Wi-Fi. Sieć Wi-Fi oparta jest o jeden standardowy router. Zalecana liczba urządzeń podłączonych do Wi-Fi jedocześnie: do 5 urządzeń.</w:t>
      </w:r>
    </w:p>
    <w:p w14:paraId="2715792A" w14:textId="77777777" w:rsidR="00991A0E" w:rsidRPr="00991A0E" w:rsidRDefault="00991A0E" w:rsidP="00991A0E">
      <w:pPr>
        <w:jc w:val="both"/>
        <w:rPr>
          <w:rFonts w:ascii="Arial" w:eastAsia="Calibri" w:hAnsi="Arial" w:cs="Arial"/>
          <w:bCs/>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555"/>
        <w:gridCol w:w="1492"/>
        <w:gridCol w:w="1706"/>
        <w:gridCol w:w="2146"/>
        <w:gridCol w:w="1773"/>
      </w:tblGrid>
      <w:tr w:rsidR="00991A0E" w:rsidRPr="00991A0E" w14:paraId="490C018F" w14:textId="77777777" w:rsidTr="00B9499A">
        <w:tc>
          <w:tcPr>
            <w:tcW w:w="3256" w:type="dxa"/>
            <w:vMerge w:val="restart"/>
            <w:vAlign w:val="center"/>
          </w:tcPr>
          <w:p w14:paraId="7DD617C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126" w:type="dxa"/>
            <w:gridSpan w:val="2"/>
            <w:vAlign w:val="center"/>
          </w:tcPr>
          <w:p w14:paraId="195AE6C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4F53ACF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c>
          <w:tcPr>
            <w:tcW w:w="1128" w:type="dxa"/>
            <w:vMerge w:val="restart"/>
          </w:tcPr>
          <w:p w14:paraId="581F6FA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1551C2C2" w14:textId="77777777" w:rsidTr="00B9499A">
        <w:tc>
          <w:tcPr>
            <w:tcW w:w="3256" w:type="dxa"/>
            <w:vMerge/>
            <w:vAlign w:val="center"/>
          </w:tcPr>
          <w:p w14:paraId="6CA4B040" w14:textId="77777777" w:rsidR="00991A0E" w:rsidRPr="00991A0E" w:rsidRDefault="00991A0E" w:rsidP="00991A0E">
            <w:pPr>
              <w:rPr>
                <w:rFonts w:ascii="Arial" w:eastAsia="Calibri" w:hAnsi="Arial" w:cs="Arial"/>
                <w:kern w:val="0"/>
                <w:sz w:val="28"/>
                <w:szCs w:val="28"/>
                <w14:ligatures w14:val="none"/>
              </w:rPr>
            </w:pPr>
          </w:p>
        </w:tc>
        <w:tc>
          <w:tcPr>
            <w:tcW w:w="992" w:type="dxa"/>
            <w:vAlign w:val="center"/>
          </w:tcPr>
          <w:p w14:paraId="050A774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134" w:type="dxa"/>
            <w:vAlign w:val="center"/>
          </w:tcPr>
          <w:p w14:paraId="7D8E5AD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593F127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63B33F1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6E88E8A4"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551DF098" w14:textId="77777777" w:rsidTr="00B9499A">
        <w:tc>
          <w:tcPr>
            <w:tcW w:w="3256" w:type="dxa"/>
            <w:tcBorders>
              <w:top w:val="single" w:sz="4" w:space="0" w:color="auto"/>
              <w:left w:val="single" w:sz="4" w:space="0" w:color="auto"/>
              <w:bottom w:val="single" w:sz="4" w:space="0" w:color="auto"/>
              <w:right w:val="single" w:sz="4" w:space="0" w:color="auto"/>
            </w:tcBorders>
            <w:vAlign w:val="bottom"/>
          </w:tcPr>
          <w:p w14:paraId="7CA94498"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color w:val="000000"/>
                <w:kern w:val="0"/>
                <w:sz w:val="28"/>
                <w:szCs w:val="28"/>
                <w14:ligatures w14:val="none"/>
              </w:rPr>
              <w:t xml:space="preserve">Internet </w:t>
            </w:r>
            <w:proofErr w:type="spellStart"/>
            <w:r w:rsidRPr="00991A0E">
              <w:rPr>
                <w:rFonts w:ascii="Arial" w:eastAsia="Calibri" w:hAnsi="Arial" w:cs="Arial"/>
                <w:color w:val="000000"/>
                <w:kern w:val="0"/>
                <w:sz w:val="28"/>
                <w:szCs w:val="28"/>
                <w14:ligatures w14:val="none"/>
              </w:rPr>
              <w:t>FTTH</w:t>
            </w:r>
            <w:proofErr w:type="spellEnd"/>
            <w:r w:rsidRPr="00991A0E">
              <w:rPr>
                <w:rFonts w:ascii="Arial" w:eastAsia="Calibri" w:hAnsi="Arial" w:cs="Arial"/>
                <w:color w:val="000000"/>
                <w:kern w:val="0"/>
                <w:sz w:val="28"/>
                <w:szCs w:val="28"/>
                <w14:ligatures w14:val="none"/>
              </w:rPr>
              <w:t xml:space="preserve"> PREMIUM 50</w:t>
            </w:r>
          </w:p>
        </w:tc>
        <w:tc>
          <w:tcPr>
            <w:tcW w:w="992" w:type="dxa"/>
            <w:tcBorders>
              <w:top w:val="single" w:sz="4" w:space="0" w:color="auto"/>
              <w:left w:val="single" w:sz="4" w:space="0" w:color="auto"/>
              <w:bottom w:val="single" w:sz="4" w:space="0" w:color="auto"/>
              <w:right w:val="single" w:sz="4" w:space="0" w:color="auto"/>
            </w:tcBorders>
            <w:vAlign w:val="bottom"/>
          </w:tcPr>
          <w:p w14:paraId="04B97D4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50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 xml:space="preserve">/s </w:t>
            </w:r>
          </w:p>
        </w:tc>
        <w:tc>
          <w:tcPr>
            <w:tcW w:w="1134" w:type="dxa"/>
            <w:tcBorders>
              <w:top w:val="single" w:sz="4" w:space="0" w:color="auto"/>
              <w:left w:val="single" w:sz="4" w:space="0" w:color="auto"/>
              <w:bottom w:val="single" w:sz="4" w:space="0" w:color="auto"/>
              <w:right w:val="single" w:sz="4" w:space="0" w:color="auto"/>
            </w:tcBorders>
            <w:vAlign w:val="bottom"/>
          </w:tcPr>
          <w:p w14:paraId="5B088CA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25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720987E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88,00 zł</w:t>
            </w:r>
          </w:p>
        </w:tc>
        <w:tc>
          <w:tcPr>
            <w:tcW w:w="2126" w:type="dxa"/>
            <w:tcBorders>
              <w:top w:val="single" w:sz="4" w:space="0" w:color="auto"/>
              <w:left w:val="single" w:sz="4" w:space="0" w:color="auto"/>
              <w:bottom w:val="single" w:sz="4" w:space="0" w:color="auto"/>
              <w:right w:val="single" w:sz="4" w:space="0" w:color="auto"/>
            </w:tcBorders>
            <w:vAlign w:val="bottom"/>
          </w:tcPr>
          <w:p w14:paraId="72B0D9C7"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110,00 zł</w:t>
            </w:r>
          </w:p>
        </w:tc>
        <w:tc>
          <w:tcPr>
            <w:tcW w:w="1128" w:type="dxa"/>
            <w:tcBorders>
              <w:top w:val="single" w:sz="4" w:space="0" w:color="auto"/>
              <w:left w:val="single" w:sz="4" w:space="0" w:color="auto"/>
              <w:bottom w:val="single" w:sz="4" w:space="0" w:color="auto"/>
              <w:right w:val="single" w:sz="4" w:space="0" w:color="auto"/>
            </w:tcBorders>
            <w:vAlign w:val="bottom"/>
          </w:tcPr>
          <w:p w14:paraId="059F8E2C"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6FF65FEB" w14:textId="77777777" w:rsidTr="00B9499A">
        <w:tc>
          <w:tcPr>
            <w:tcW w:w="3256" w:type="dxa"/>
            <w:tcBorders>
              <w:top w:val="single" w:sz="4" w:space="0" w:color="auto"/>
              <w:left w:val="single" w:sz="4" w:space="0" w:color="auto"/>
              <w:bottom w:val="single" w:sz="4" w:space="0" w:color="auto"/>
              <w:right w:val="single" w:sz="4" w:space="0" w:color="auto"/>
            </w:tcBorders>
            <w:vAlign w:val="bottom"/>
          </w:tcPr>
          <w:p w14:paraId="78A3E36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color w:val="000000"/>
                <w:kern w:val="0"/>
                <w:sz w:val="28"/>
                <w:szCs w:val="28"/>
                <w14:ligatures w14:val="none"/>
              </w:rPr>
              <w:t xml:space="preserve">Internet </w:t>
            </w:r>
            <w:proofErr w:type="spellStart"/>
            <w:r w:rsidRPr="00991A0E">
              <w:rPr>
                <w:rFonts w:ascii="Arial" w:eastAsia="Calibri" w:hAnsi="Arial" w:cs="Arial"/>
                <w:color w:val="000000"/>
                <w:kern w:val="0"/>
                <w:sz w:val="28"/>
                <w:szCs w:val="28"/>
                <w14:ligatures w14:val="none"/>
              </w:rPr>
              <w:t>FTTH</w:t>
            </w:r>
            <w:proofErr w:type="spellEnd"/>
            <w:r w:rsidRPr="00991A0E">
              <w:rPr>
                <w:rFonts w:ascii="Arial" w:eastAsia="Calibri" w:hAnsi="Arial" w:cs="Arial"/>
                <w:color w:val="000000"/>
                <w:kern w:val="0"/>
                <w:sz w:val="28"/>
                <w:szCs w:val="28"/>
                <w14:ligatures w14:val="none"/>
              </w:rPr>
              <w:t xml:space="preserve"> PREMIUM 200</w:t>
            </w:r>
          </w:p>
        </w:tc>
        <w:tc>
          <w:tcPr>
            <w:tcW w:w="992" w:type="dxa"/>
            <w:tcBorders>
              <w:top w:val="single" w:sz="4" w:space="0" w:color="auto"/>
              <w:left w:val="single" w:sz="4" w:space="0" w:color="auto"/>
              <w:bottom w:val="single" w:sz="4" w:space="0" w:color="auto"/>
              <w:right w:val="single" w:sz="4" w:space="0" w:color="auto"/>
            </w:tcBorders>
            <w:vAlign w:val="bottom"/>
          </w:tcPr>
          <w:p w14:paraId="42583E7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200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4E601BF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100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581CAA7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99,00 zł</w:t>
            </w:r>
          </w:p>
        </w:tc>
        <w:tc>
          <w:tcPr>
            <w:tcW w:w="2126" w:type="dxa"/>
            <w:tcBorders>
              <w:top w:val="single" w:sz="4" w:space="0" w:color="auto"/>
              <w:left w:val="single" w:sz="4" w:space="0" w:color="auto"/>
              <w:bottom w:val="single" w:sz="4" w:space="0" w:color="auto"/>
              <w:right w:val="single" w:sz="4" w:space="0" w:color="auto"/>
            </w:tcBorders>
            <w:vAlign w:val="bottom"/>
          </w:tcPr>
          <w:p w14:paraId="5EC38C3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121,00 zł</w:t>
            </w:r>
          </w:p>
        </w:tc>
        <w:tc>
          <w:tcPr>
            <w:tcW w:w="1128" w:type="dxa"/>
            <w:tcBorders>
              <w:top w:val="single" w:sz="4" w:space="0" w:color="auto"/>
              <w:left w:val="single" w:sz="4" w:space="0" w:color="auto"/>
              <w:bottom w:val="single" w:sz="4" w:space="0" w:color="auto"/>
              <w:right w:val="single" w:sz="4" w:space="0" w:color="auto"/>
            </w:tcBorders>
            <w:vAlign w:val="bottom"/>
          </w:tcPr>
          <w:p w14:paraId="0EE7DC2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0B1D6C61" w14:textId="77777777" w:rsidTr="00B9499A">
        <w:tc>
          <w:tcPr>
            <w:tcW w:w="3256" w:type="dxa"/>
            <w:tcBorders>
              <w:top w:val="single" w:sz="4" w:space="0" w:color="auto"/>
              <w:left w:val="single" w:sz="4" w:space="0" w:color="auto"/>
              <w:bottom w:val="single" w:sz="4" w:space="0" w:color="auto"/>
              <w:right w:val="single" w:sz="4" w:space="0" w:color="auto"/>
            </w:tcBorders>
            <w:vAlign w:val="bottom"/>
          </w:tcPr>
          <w:p w14:paraId="59CAB5B4"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color w:val="000000"/>
                <w:kern w:val="0"/>
                <w:sz w:val="28"/>
                <w:szCs w:val="28"/>
                <w14:ligatures w14:val="none"/>
              </w:rPr>
              <w:t xml:space="preserve">Internet </w:t>
            </w:r>
            <w:proofErr w:type="spellStart"/>
            <w:r w:rsidRPr="00991A0E">
              <w:rPr>
                <w:rFonts w:ascii="Arial" w:eastAsia="Calibri" w:hAnsi="Arial" w:cs="Arial"/>
                <w:color w:val="000000"/>
                <w:kern w:val="0"/>
                <w:sz w:val="28"/>
                <w:szCs w:val="28"/>
                <w14:ligatures w14:val="none"/>
              </w:rPr>
              <w:t>FTTH</w:t>
            </w:r>
            <w:proofErr w:type="spellEnd"/>
            <w:r w:rsidRPr="00991A0E">
              <w:rPr>
                <w:rFonts w:ascii="Arial" w:eastAsia="Calibri" w:hAnsi="Arial" w:cs="Arial"/>
                <w:color w:val="000000"/>
                <w:kern w:val="0"/>
                <w:sz w:val="28"/>
                <w:szCs w:val="28"/>
                <w14:ligatures w14:val="none"/>
              </w:rPr>
              <w:t xml:space="preserve"> PREMIUM 400</w:t>
            </w:r>
          </w:p>
        </w:tc>
        <w:tc>
          <w:tcPr>
            <w:tcW w:w="992" w:type="dxa"/>
            <w:tcBorders>
              <w:top w:val="single" w:sz="4" w:space="0" w:color="auto"/>
              <w:left w:val="single" w:sz="4" w:space="0" w:color="auto"/>
              <w:bottom w:val="single" w:sz="4" w:space="0" w:color="auto"/>
              <w:right w:val="single" w:sz="4" w:space="0" w:color="auto"/>
            </w:tcBorders>
            <w:vAlign w:val="bottom"/>
          </w:tcPr>
          <w:p w14:paraId="50A993A1"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400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14916E25"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200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2A3B2F1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111,00 zł</w:t>
            </w:r>
          </w:p>
        </w:tc>
        <w:tc>
          <w:tcPr>
            <w:tcW w:w="2126" w:type="dxa"/>
            <w:tcBorders>
              <w:top w:val="single" w:sz="4" w:space="0" w:color="auto"/>
              <w:left w:val="single" w:sz="4" w:space="0" w:color="auto"/>
              <w:bottom w:val="single" w:sz="4" w:space="0" w:color="auto"/>
              <w:right w:val="single" w:sz="4" w:space="0" w:color="auto"/>
            </w:tcBorders>
            <w:vAlign w:val="bottom"/>
          </w:tcPr>
          <w:p w14:paraId="3B89B722"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133,00 zł</w:t>
            </w:r>
          </w:p>
        </w:tc>
        <w:tc>
          <w:tcPr>
            <w:tcW w:w="1128" w:type="dxa"/>
            <w:tcBorders>
              <w:top w:val="single" w:sz="4" w:space="0" w:color="auto"/>
              <w:left w:val="single" w:sz="4" w:space="0" w:color="auto"/>
              <w:bottom w:val="single" w:sz="4" w:space="0" w:color="auto"/>
              <w:right w:val="single" w:sz="4" w:space="0" w:color="auto"/>
            </w:tcBorders>
            <w:vAlign w:val="bottom"/>
          </w:tcPr>
          <w:p w14:paraId="2D4354E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0AEED325" w14:textId="77777777" w:rsidTr="00B9499A">
        <w:tc>
          <w:tcPr>
            <w:tcW w:w="3256" w:type="dxa"/>
            <w:tcBorders>
              <w:top w:val="single" w:sz="4" w:space="0" w:color="auto"/>
              <w:left w:val="single" w:sz="4" w:space="0" w:color="auto"/>
              <w:bottom w:val="single" w:sz="4" w:space="0" w:color="auto"/>
              <w:right w:val="single" w:sz="4" w:space="0" w:color="auto"/>
            </w:tcBorders>
            <w:vAlign w:val="bottom"/>
          </w:tcPr>
          <w:p w14:paraId="02D370C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color w:val="000000"/>
                <w:kern w:val="0"/>
                <w:sz w:val="28"/>
                <w:szCs w:val="28"/>
                <w14:ligatures w14:val="none"/>
              </w:rPr>
              <w:t xml:space="preserve">Internet </w:t>
            </w:r>
            <w:proofErr w:type="spellStart"/>
            <w:r w:rsidRPr="00991A0E">
              <w:rPr>
                <w:rFonts w:ascii="Arial" w:eastAsia="Calibri" w:hAnsi="Arial" w:cs="Arial"/>
                <w:color w:val="000000"/>
                <w:kern w:val="0"/>
                <w:sz w:val="28"/>
                <w:szCs w:val="28"/>
                <w14:ligatures w14:val="none"/>
              </w:rPr>
              <w:t>FTTH</w:t>
            </w:r>
            <w:proofErr w:type="spellEnd"/>
            <w:r w:rsidRPr="00991A0E">
              <w:rPr>
                <w:rFonts w:ascii="Arial" w:eastAsia="Calibri" w:hAnsi="Arial" w:cs="Arial"/>
                <w:color w:val="000000"/>
                <w:kern w:val="0"/>
                <w:sz w:val="28"/>
                <w:szCs w:val="28"/>
                <w14:ligatures w14:val="none"/>
              </w:rPr>
              <w:t xml:space="preserve"> PREMIUM 650</w:t>
            </w:r>
          </w:p>
        </w:tc>
        <w:tc>
          <w:tcPr>
            <w:tcW w:w="992" w:type="dxa"/>
            <w:tcBorders>
              <w:top w:val="single" w:sz="4" w:space="0" w:color="auto"/>
              <w:left w:val="single" w:sz="4" w:space="0" w:color="auto"/>
              <w:bottom w:val="single" w:sz="4" w:space="0" w:color="auto"/>
              <w:right w:val="single" w:sz="4" w:space="0" w:color="auto"/>
            </w:tcBorders>
            <w:vAlign w:val="bottom"/>
          </w:tcPr>
          <w:p w14:paraId="049A23DD"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650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285E9727"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325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4FD970A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122,00 zł</w:t>
            </w:r>
          </w:p>
        </w:tc>
        <w:tc>
          <w:tcPr>
            <w:tcW w:w="2126" w:type="dxa"/>
            <w:tcBorders>
              <w:top w:val="single" w:sz="4" w:space="0" w:color="auto"/>
              <w:left w:val="single" w:sz="4" w:space="0" w:color="auto"/>
              <w:bottom w:val="single" w:sz="4" w:space="0" w:color="auto"/>
              <w:right w:val="single" w:sz="4" w:space="0" w:color="auto"/>
            </w:tcBorders>
            <w:vAlign w:val="bottom"/>
          </w:tcPr>
          <w:p w14:paraId="63C46C4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144,00 zł</w:t>
            </w:r>
          </w:p>
        </w:tc>
        <w:tc>
          <w:tcPr>
            <w:tcW w:w="1128" w:type="dxa"/>
            <w:tcBorders>
              <w:top w:val="single" w:sz="4" w:space="0" w:color="auto"/>
              <w:left w:val="single" w:sz="4" w:space="0" w:color="auto"/>
              <w:bottom w:val="single" w:sz="4" w:space="0" w:color="auto"/>
              <w:right w:val="single" w:sz="4" w:space="0" w:color="auto"/>
            </w:tcBorders>
            <w:vAlign w:val="bottom"/>
          </w:tcPr>
          <w:p w14:paraId="017BF19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0,00 zł</w:t>
            </w:r>
          </w:p>
        </w:tc>
      </w:tr>
      <w:tr w:rsidR="00991A0E" w:rsidRPr="00991A0E" w14:paraId="69D061E8" w14:textId="77777777" w:rsidTr="00B9499A">
        <w:tc>
          <w:tcPr>
            <w:tcW w:w="3256" w:type="dxa"/>
            <w:tcBorders>
              <w:top w:val="single" w:sz="4" w:space="0" w:color="auto"/>
              <w:left w:val="single" w:sz="4" w:space="0" w:color="auto"/>
              <w:bottom w:val="single" w:sz="4" w:space="0" w:color="auto"/>
              <w:right w:val="single" w:sz="4" w:space="0" w:color="auto"/>
            </w:tcBorders>
            <w:vAlign w:val="bottom"/>
          </w:tcPr>
          <w:p w14:paraId="0726DDE8"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color w:val="000000"/>
                <w:kern w:val="0"/>
                <w:sz w:val="28"/>
                <w:szCs w:val="28"/>
                <w14:ligatures w14:val="none"/>
              </w:rPr>
              <w:t xml:space="preserve">Internet </w:t>
            </w:r>
            <w:proofErr w:type="spellStart"/>
            <w:r w:rsidRPr="00991A0E">
              <w:rPr>
                <w:rFonts w:ascii="Arial" w:eastAsia="Calibri" w:hAnsi="Arial" w:cs="Arial"/>
                <w:color w:val="000000"/>
                <w:kern w:val="0"/>
                <w:sz w:val="28"/>
                <w:szCs w:val="28"/>
                <w14:ligatures w14:val="none"/>
              </w:rPr>
              <w:t>FTTH</w:t>
            </w:r>
            <w:proofErr w:type="spellEnd"/>
            <w:r w:rsidRPr="00991A0E">
              <w:rPr>
                <w:rFonts w:ascii="Arial" w:eastAsia="Calibri" w:hAnsi="Arial" w:cs="Arial"/>
                <w:color w:val="000000"/>
                <w:kern w:val="0"/>
                <w:sz w:val="28"/>
                <w:szCs w:val="28"/>
                <w14:ligatures w14:val="none"/>
              </w:rPr>
              <w:t xml:space="preserve"> PREMIUM 1000</w:t>
            </w:r>
          </w:p>
        </w:tc>
        <w:tc>
          <w:tcPr>
            <w:tcW w:w="992" w:type="dxa"/>
            <w:tcBorders>
              <w:top w:val="single" w:sz="4" w:space="0" w:color="auto"/>
              <w:left w:val="single" w:sz="4" w:space="0" w:color="auto"/>
              <w:bottom w:val="single" w:sz="4" w:space="0" w:color="auto"/>
              <w:right w:val="single" w:sz="4" w:space="0" w:color="auto"/>
            </w:tcBorders>
            <w:vAlign w:val="bottom"/>
          </w:tcPr>
          <w:p w14:paraId="791BB361"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1000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vAlign w:val="bottom"/>
          </w:tcPr>
          <w:p w14:paraId="36BD8B3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500 </w:t>
            </w:r>
            <w:proofErr w:type="spellStart"/>
            <w:r w:rsidRPr="00991A0E">
              <w:rPr>
                <w:rFonts w:ascii="Arial" w:eastAsia="Calibri" w:hAnsi="Arial" w:cs="Arial"/>
                <w:b/>
                <w:bCs/>
                <w:color w:val="000000"/>
                <w:kern w:val="0"/>
                <w:sz w:val="28"/>
                <w:szCs w:val="28"/>
                <w14:ligatures w14:val="none"/>
              </w:rPr>
              <w:t>Mb</w:t>
            </w:r>
            <w:proofErr w:type="spellEnd"/>
            <w:r w:rsidRPr="00991A0E">
              <w:rPr>
                <w:rFonts w:ascii="Arial" w:eastAsia="Calibri" w:hAnsi="Arial" w:cs="Arial"/>
                <w:b/>
                <w:bCs/>
                <w:color w:val="000000"/>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209349C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133,00 zł</w:t>
            </w:r>
          </w:p>
        </w:tc>
        <w:tc>
          <w:tcPr>
            <w:tcW w:w="2126" w:type="dxa"/>
            <w:tcBorders>
              <w:top w:val="single" w:sz="4" w:space="0" w:color="auto"/>
              <w:left w:val="single" w:sz="4" w:space="0" w:color="auto"/>
              <w:bottom w:val="single" w:sz="4" w:space="0" w:color="auto"/>
              <w:right w:val="single" w:sz="4" w:space="0" w:color="auto"/>
            </w:tcBorders>
            <w:vAlign w:val="bottom"/>
          </w:tcPr>
          <w:p w14:paraId="4D81132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155,00 zł</w:t>
            </w:r>
          </w:p>
        </w:tc>
        <w:tc>
          <w:tcPr>
            <w:tcW w:w="1128" w:type="dxa"/>
            <w:tcBorders>
              <w:top w:val="single" w:sz="4" w:space="0" w:color="auto"/>
              <w:left w:val="single" w:sz="4" w:space="0" w:color="auto"/>
              <w:bottom w:val="single" w:sz="4" w:space="0" w:color="auto"/>
              <w:right w:val="single" w:sz="4" w:space="0" w:color="auto"/>
            </w:tcBorders>
            <w:vAlign w:val="bottom"/>
          </w:tcPr>
          <w:p w14:paraId="6BC7C4A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0,00 zł</w:t>
            </w:r>
          </w:p>
        </w:tc>
      </w:tr>
    </w:tbl>
    <w:p w14:paraId="7A48EB4D" w14:textId="77777777" w:rsidR="00991A0E" w:rsidRPr="00991A0E" w:rsidRDefault="00991A0E" w:rsidP="00991A0E">
      <w:pPr>
        <w:jc w:val="both"/>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Taryfy </w:t>
      </w:r>
      <w:proofErr w:type="spellStart"/>
      <w:r w:rsidRPr="00991A0E">
        <w:rPr>
          <w:rFonts w:ascii="Arial" w:eastAsia="Calibri" w:hAnsi="Arial" w:cs="Arial"/>
          <w:bCs/>
          <w:kern w:val="0"/>
          <w:sz w:val="28"/>
          <w:szCs w:val="28"/>
          <w14:ligatures w14:val="none"/>
        </w:rPr>
        <w:t>premium</w:t>
      </w:r>
      <w:proofErr w:type="spellEnd"/>
      <w:r w:rsidRPr="00991A0E">
        <w:rPr>
          <w:rFonts w:ascii="Arial" w:eastAsia="Calibri" w:hAnsi="Arial" w:cs="Arial"/>
          <w:bCs/>
          <w:kern w:val="0"/>
          <w:sz w:val="28"/>
          <w:szCs w:val="28"/>
          <w14:ligatures w14:val="none"/>
        </w:rPr>
        <w:t xml:space="preserve"> przeznaczone są dla budynków jednokondygnacyjnych o powierzchni do 100 m</w:t>
      </w:r>
      <w:r w:rsidRPr="00991A0E">
        <w:rPr>
          <w:rFonts w:ascii="Arial" w:eastAsia="Calibri" w:hAnsi="Arial" w:cs="Arial"/>
          <w:bCs/>
          <w:kern w:val="0"/>
          <w:sz w:val="28"/>
          <w:szCs w:val="28"/>
          <w:vertAlign w:val="superscript"/>
          <w14:ligatures w14:val="none"/>
        </w:rPr>
        <w:t>2</w:t>
      </w:r>
      <w:r w:rsidRPr="00991A0E">
        <w:rPr>
          <w:rFonts w:ascii="Arial" w:eastAsia="Calibri" w:hAnsi="Arial" w:cs="Arial"/>
          <w:bCs/>
          <w:kern w:val="0"/>
          <w:sz w:val="28"/>
          <w:szCs w:val="28"/>
          <w14:ligatures w14:val="none"/>
        </w:rPr>
        <w:t xml:space="preserve"> nieposiadających barier zatrzymujących sygnał Wi-Fi. Sieć Wi-Fi oparta jest o jeden router klasy </w:t>
      </w:r>
      <w:proofErr w:type="spellStart"/>
      <w:r w:rsidRPr="00991A0E">
        <w:rPr>
          <w:rFonts w:ascii="Arial" w:eastAsia="Calibri" w:hAnsi="Arial" w:cs="Arial"/>
          <w:bCs/>
          <w:kern w:val="0"/>
          <w:sz w:val="28"/>
          <w:szCs w:val="28"/>
          <w14:ligatures w14:val="none"/>
        </w:rPr>
        <w:t>premium</w:t>
      </w:r>
      <w:proofErr w:type="spellEnd"/>
      <w:r w:rsidRPr="00991A0E">
        <w:rPr>
          <w:rFonts w:ascii="Arial" w:eastAsia="Calibri" w:hAnsi="Arial" w:cs="Arial"/>
          <w:bCs/>
          <w:kern w:val="0"/>
          <w:sz w:val="28"/>
          <w:szCs w:val="28"/>
          <w14:ligatures w14:val="none"/>
        </w:rPr>
        <w:t>. Zalecana ilość urządzeń podłączonych do Wi-Fi jednocześnie: do 10.</w:t>
      </w:r>
    </w:p>
    <w:p w14:paraId="5A77E9FF" w14:textId="77777777" w:rsidR="00991A0E" w:rsidRPr="00991A0E" w:rsidRDefault="00991A0E" w:rsidP="00991A0E">
      <w:pPr>
        <w:jc w:val="both"/>
        <w:rPr>
          <w:rFonts w:ascii="Arial" w:eastAsia="Calibri" w:hAnsi="Arial" w:cs="Arial"/>
          <w:bCs/>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555"/>
        <w:gridCol w:w="1492"/>
        <w:gridCol w:w="1764"/>
        <w:gridCol w:w="2146"/>
        <w:gridCol w:w="1773"/>
      </w:tblGrid>
      <w:tr w:rsidR="00991A0E" w:rsidRPr="00991A0E" w14:paraId="40DB4E3F" w14:textId="77777777" w:rsidTr="00B9499A">
        <w:tc>
          <w:tcPr>
            <w:tcW w:w="3256" w:type="dxa"/>
            <w:vMerge w:val="restart"/>
            <w:vAlign w:val="center"/>
          </w:tcPr>
          <w:p w14:paraId="4558D3BF" w14:textId="77777777" w:rsidR="00991A0E" w:rsidRPr="00991A0E" w:rsidRDefault="00991A0E" w:rsidP="00991A0E">
            <w:pPr>
              <w:jc w:val="center"/>
              <w:rPr>
                <w:rFonts w:ascii="Arial" w:eastAsia="Calibri" w:hAnsi="Arial" w:cs="Arial"/>
                <w:kern w:val="0"/>
                <w:sz w:val="28"/>
                <w:szCs w:val="28"/>
                <w14:ligatures w14:val="none"/>
              </w:rPr>
            </w:pPr>
            <w:bookmarkStart w:id="1" w:name="_Hlk181893711"/>
            <w:r w:rsidRPr="00991A0E">
              <w:rPr>
                <w:rFonts w:ascii="Arial" w:eastAsia="Calibri" w:hAnsi="Arial" w:cs="Arial"/>
                <w:kern w:val="0"/>
                <w:sz w:val="28"/>
                <w:szCs w:val="28"/>
                <w14:ligatures w14:val="none"/>
              </w:rPr>
              <w:t>Nazwa</w:t>
            </w:r>
          </w:p>
        </w:tc>
        <w:tc>
          <w:tcPr>
            <w:tcW w:w="2126" w:type="dxa"/>
            <w:gridSpan w:val="2"/>
            <w:vAlign w:val="center"/>
          </w:tcPr>
          <w:p w14:paraId="7BC026B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159B377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c>
          <w:tcPr>
            <w:tcW w:w="1128" w:type="dxa"/>
            <w:vMerge w:val="restart"/>
          </w:tcPr>
          <w:p w14:paraId="7EACA8F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004A95D5" w14:textId="77777777" w:rsidTr="00B9499A">
        <w:tc>
          <w:tcPr>
            <w:tcW w:w="3256" w:type="dxa"/>
            <w:vMerge/>
            <w:vAlign w:val="center"/>
          </w:tcPr>
          <w:p w14:paraId="38558F0B" w14:textId="77777777" w:rsidR="00991A0E" w:rsidRPr="00991A0E" w:rsidRDefault="00991A0E" w:rsidP="00991A0E">
            <w:pPr>
              <w:rPr>
                <w:rFonts w:ascii="Arial" w:eastAsia="Calibri" w:hAnsi="Arial" w:cs="Arial"/>
                <w:kern w:val="0"/>
                <w:sz w:val="28"/>
                <w:szCs w:val="28"/>
                <w14:ligatures w14:val="none"/>
              </w:rPr>
            </w:pPr>
          </w:p>
        </w:tc>
        <w:tc>
          <w:tcPr>
            <w:tcW w:w="992" w:type="dxa"/>
            <w:vAlign w:val="center"/>
          </w:tcPr>
          <w:p w14:paraId="455D6FC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134" w:type="dxa"/>
            <w:vAlign w:val="center"/>
          </w:tcPr>
          <w:p w14:paraId="2C9572B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7C5EBF6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59E0D17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20D0AB5B"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67D6C159" w14:textId="77777777" w:rsidTr="00B9499A">
        <w:tc>
          <w:tcPr>
            <w:tcW w:w="3256" w:type="dxa"/>
            <w:tcBorders>
              <w:top w:val="single" w:sz="4" w:space="0" w:color="auto"/>
              <w:left w:val="single" w:sz="4" w:space="0" w:color="auto"/>
              <w:bottom w:val="single" w:sz="4" w:space="0" w:color="auto"/>
              <w:right w:val="single" w:sz="4" w:space="0" w:color="auto"/>
            </w:tcBorders>
          </w:tcPr>
          <w:p w14:paraId="4862C2B4"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50</w:t>
            </w:r>
          </w:p>
        </w:tc>
        <w:tc>
          <w:tcPr>
            <w:tcW w:w="992" w:type="dxa"/>
            <w:tcBorders>
              <w:top w:val="single" w:sz="4" w:space="0" w:color="auto"/>
              <w:left w:val="single" w:sz="4" w:space="0" w:color="auto"/>
              <w:bottom w:val="single" w:sz="4" w:space="0" w:color="auto"/>
              <w:right w:val="single" w:sz="4" w:space="0" w:color="auto"/>
            </w:tcBorders>
          </w:tcPr>
          <w:p w14:paraId="0FD44152"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50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1134" w:type="dxa"/>
            <w:tcBorders>
              <w:top w:val="single" w:sz="4" w:space="0" w:color="auto"/>
              <w:left w:val="single" w:sz="4" w:space="0" w:color="auto"/>
              <w:bottom w:val="single" w:sz="4" w:space="0" w:color="auto"/>
              <w:right w:val="single" w:sz="4" w:space="0" w:color="auto"/>
            </w:tcBorders>
          </w:tcPr>
          <w:p w14:paraId="5CDAA50E"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25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tcPr>
          <w:p w14:paraId="4AFAE1C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88,00 zł</w:t>
            </w:r>
          </w:p>
        </w:tc>
        <w:tc>
          <w:tcPr>
            <w:tcW w:w="2126" w:type="dxa"/>
            <w:tcBorders>
              <w:top w:val="single" w:sz="4" w:space="0" w:color="auto"/>
              <w:left w:val="single" w:sz="4" w:space="0" w:color="auto"/>
              <w:bottom w:val="single" w:sz="4" w:space="0" w:color="auto"/>
              <w:right w:val="single" w:sz="4" w:space="0" w:color="auto"/>
            </w:tcBorders>
          </w:tcPr>
          <w:p w14:paraId="15B3708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110,00 zł</w:t>
            </w:r>
          </w:p>
        </w:tc>
        <w:tc>
          <w:tcPr>
            <w:tcW w:w="1128" w:type="dxa"/>
            <w:tcBorders>
              <w:top w:val="single" w:sz="4" w:space="0" w:color="auto"/>
              <w:left w:val="single" w:sz="4" w:space="0" w:color="auto"/>
              <w:bottom w:val="single" w:sz="4" w:space="0" w:color="auto"/>
              <w:right w:val="single" w:sz="4" w:space="0" w:color="auto"/>
            </w:tcBorders>
          </w:tcPr>
          <w:p w14:paraId="1FF07C2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12CBA8F2" w14:textId="77777777" w:rsidTr="00B9499A">
        <w:tc>
          <w:tcPr>
            <w:tcW w:w="3256" w:type="dxa"/>
            <w:tcBorders>
              <w:top w:val="single" w:sz="4" w:space="0" w:color="auto"/>
              <w:left w:val="single" w:sz="4" w:space="0" w:color="auto"/>
              <w:bottom w:val="single" w:sz="4" w:space="0" w:color="auto"/>
              <w:right w:val="single" w:sz="4" w:space="0" w:color="auto"/>
            </w:tcBorders>
          </w:tcPr>
          <w:p w14:paraId="34C4587C"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200</w:t>
            </w:r>
          </w:p>
        </w:tc>
        <w:tc>
          <w:tcPr>
            <w:tcW w:w="992" w:type="dxa"/>
            <w:tcBorders>
              <w:top w:val="single" w:sz="4" w:space="0" w:color="auto"/>
              <w:left w:val="single" w:sz="4" w:space="0" w:color="auto"/>
              <w:bottom w:val="single" w:sz="4" w:space="0" w:color="auto"/>
              <w:right w:val="single" w:sz="4" w:space="0" w:color="auto"/>
            </w:tcBorders>
          </w:tcPr>
          <w:p w14:paraId="6B836F2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2C4B15EA"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57946C1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99,00 zł</w:t>
            </w:r>
          </w:p>
        </w:tc>
        <w:tc>
          <w:tcPr>
            <w:tcW w:w="2126" w:type="dxa"/>
            <w:tcBorders>
              <w:top w:val="single" w:sz="4" w:space="0" w:color="auto"/>
              <w:left w:val="single" w:sz="4" w:space="0" w:color="auto"/>
              <w:bottom w:val="single" w:sz="4" w:space="0" w:color="auto"/>
              <w:right w:val="single" w:sz="4" w:space="0" w:color="auto"/>
            </w:tcBorders>
          </w:tcPr>
          <w:p w14:paraId="74030C5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121,00 zł</w:t>
            </w:r>
          </w:p>
        </w:tc>
        <w:tc>
          <w:tcPr>
            <w:tcW w:w="1128" w:type="dxa"/>
            <w:tcBorders>
              <w:top w:val="single" w:sz="4" w:space="0" w:color="auto"/>
              <w:left w:val="single" w:sz="4" w:space="0" w:color="auto"/>
              <w:bottom w:val="single" w:sz="4" w:space="0" w:color="auto"/>
              <w:right w:val="single" w:sz="4" w:space="0" w:color="auto"/>
            </w:tcBorders>
          </w:tcPr>
          <w:p w14:paraId="33FD2D9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4F2BE429" w14:textId="77777777" w:rsidTr="00B9499A">
        <w:tc>
          <w:tcPr>
            <w:tcW w:w="3256" w:type="dxa"/>
            <w:tcBorders>
              <w:top w:val="single" w:sz="4" w:space="0" w:color="auto"/>
              <w:left w:val="single" w:sz="4" w:space="0" w:color="auto"/>
              <w:bottom w:val="single" w:sz="4" w:space="0" w:color="auto"/>
              <w:right w:val="single" w:sz="4" w:space="0" w:color="auto"/>
            </w:tcBorders>
          </w:tcPr>
          <w:p w14:paraId="2A1CF54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400</w:t>
            </w:r>
          </w:p>
        </w:tc>
        <w:tc>
          <w:tcPr>
            <w:tcW w:w="992" w:type="dxa"/>
            <w:tcBorders>
              <w:top w:val="single" w:sz="4" w:space="0" w:color="auto"/>
              <w:left w:val="single" w:sz="4" w:space="0" w:color="auto"/>
              <w:bottom w:val="single" w:sz="4" w:space="0" w:color="auto"/>
              <w:right w:val="single" w:sz="4" w:space="0" w:color="auto"/>
            </w:tcBorders>
          </w:tcPr>
          <w:p w14:paraId="33FA6276"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400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27A00F27"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42720D2E"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111,00 zł</w:t>
            </w:r>
          </w:p>
        </w:tc>
        <w:tc>
          <w:tcPr>
            <w:tcW w:w="2126" w:type="dxa"/>
            <w:tcBorders>
              <w:top w:val="single" w:sz="4" w:space="0" w:color="auto"/>
              <w:left w:val="single" w:sz="4" w:space="0" w:color="auto"/>
              <w:bottom w:val="single" w:sz="4" w:space="0" w:color="auto"/>
              <w:right w:val="single" w:sz="4" w:space="0" w:color="auto"/>
            </w:tcBorders>
          </w:tcPr>
          <w:p w14:paraId="2C707887"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133,00 zł</w:t>
            </w:r>
          </w:p>
        </w:tc>
        <w:tc>
          <w:tcPr>
            <w:tcW w:w="1128" w:type="dxa"/>
            <w:tcBorders>
              <w:top w:val="single" w:sz="4" w:space="0" w:color="auto"/>
              <w:left w:val="single" w:sz="4" w:space="0" w:color="auto"/>
              <w:bottom w:val="single" w:sz="4" w:space="0" w:color="auto"/>
              <w:right w:val="single" w:sz="4" w:space="0" w:color="auto"/>
            </w:tcBorders>
          </w:tcPr>
          <w:p w14:paraId="71CC8C3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25729F4B" w14:textId="77777777" w:rsidTr="00B9499A">
        <w:tc>
          <w:tcPr>
            <w:tcW w:w="3256" w:type="dxa"/>
            <w:tcBorders>
              <w:top w:val="single" w:sz="4" w:space="0" w:color="auto"/>
              <w:left w:val="single" w:sz="4" w:space="0" w:color="auto"/>
              <w:bottom w:val="single" w:sz="4" w:space="0" w:color="auto"/>
              <w:right w:val="single" w:sz="4" w:space="0" w:color="auto"/>
            </w:tcBorders>
          </w:tcPr>
          <w:p w14:paraId="61DCCC2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650</w:t>
            </w:r>
          </w:p>
        </w:tc>
        <w:tc>
          <w:tcPr>
            <w:tcW w:w="992" w:type="dxa"/>
            <w:tcBorders>
              <w:top w:val="single" w:sz="4" w:space="0" w:color="auto"/>
              <w:left w:val="single" w:sz="4" w:space="0" w:color="auto"/>
              <w:bottom w:val="single" w:sz="4" w:space="0" w:color="auto"/>
              <w:right w:val="single" w:sz="4" w:space="0" w:color="auto"/>
            </w:tcBorders>
          </w:tcPr>
          <w:p w14:paraId="6E905359"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650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31DA681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325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22D8A78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122,00 zł</w:t>
            </w:r>
          </w:p>
        </w:tc>
        <w:tc>
          <w:tcPr>
            <w:tcW w:w="2126" w:type="dxa"/>
            <w:tcBorders>
              <w:top w:val="single" w:sz="4" w:space="0" w:color="auto"/>
              <w:left w:val="single" w:sz="4" w:space="0" w:color="auto"/>
              <w:bottom w:val="single" w:sz="4" w:space="0" w:color="auto"/>
              <w:right w:val="single" w:sz="4" w:space="0" w:color="auto"/>
            </w:tcBorders>
          </w:tcPr>
          <w:p w14:paraId="6C9ED59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144,00 zł</w:t>
            </w:r>
          </w:p>
        </w:tc>
        <w:tc>
          <w:tcPr>
            <w:tcW w:w="1128" w:type="dxa"/>
            <w:tcBorders>
              <w:top w:val="single" w:sz="4" w:space="0" w:color="auto"/>
              <w:left w:val="single" w:sz="4" w:space="0" w:color="auto"/>
              <w:bottom w:val="single" w:sz="4" w:space="0" w:color="auto"/>
              <w:right w:val="single" w:sz="4" w:space="0" w:color="auto"/>
            </w:tcBorders>
          </w:tcPr>
          <w:p w14:paraId="2474872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558A0015" w14:textId="77777777" w:rsidTr="00B9499A">
        <w:tc>
          <w:tcPr>
            <w:tcW w:w="3256" w:type="dxa"/>
            <w:tcBorders>
              <w:top w:val="single" w:sz="4" w:space="0" w:color="auto"/>
              <w:left w:val="single" w:sz="4" w:space="0" w:color="auto"/>
              <w:bottom w:val="single" w:sz="4" w:space="0" w:color="auto"/>
              <w:right w:val="single" w:sz="4" w:space="0" w:color="auto"/>
            </w:tcBorders>
          </w:tcPr>
          <w:p w14:paraId="3955C0D6"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1000</w:t>
            </w:r>
          </w:p>
        </w:tc>
        <w:tc>
          <w:tcPr>
            <w:tcW w:w="992" w:type="dxa"/>
            <w:tcBorders>
              <w:top w:val="single" w:sz="4" w:space="0" w:color="auto"/>
              <w:left w:val="single" w:sz="4" w:space="0" w:color="auto"/>
              <w:bottom w:val="single" w:sz="4" w:space="0" w:color="auto"/>
              <w:right w:val="single" w:sz="4" w:space="0" w:color="auto"/>
            </w:tcBorders>
          </w:tcPr>
          <w:p w14:paraId="29D39B4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1000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35F7A0FF"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500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77E819B2"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133,00 zł</w:t>
            </w:r>
          </w:p>
        </w:tc>
        <w:tc>
          <w:tcPr>
            <w:tcW w:w="2126" w:type="dxa"/>
            <w:tcBorders>
              <w:top w:val="single" w:sz="4" w:space="0" w:color="auto"/>
              <w:left w:val="single" w:sz="4" w:space="0" w:color="auto"/>
              <w:bottom w:val="single" w:sz="4" w:space="0" w:color="auto"/>
              <w:right w:val="single" w:sz="4" w:space="0" w:color="auto"/>
            </w:tcBorders>
          </w:tcPr>
          <w:p w14:paraId="1E2EB14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155,00 zł</w:t>
            </w:r>
          </w:p>
        </w:tc>
        <w:tc>
          <w:tcPr>
            <w:tcW w:w="1128" w:type="dxa"/>
            <w:tcBorders>
              <w:top w:val="single" w:sz="4" w:space="0" w:color="auto"/>
              <w:left w:val="single" w:sz="4" w:space="0" w:color="auto"/>
              <w:bottom w:val="single" w:sz="4" w:space="0" w:color="auto"/>
              <w:right w:val="single" w:sz="4" w:space="0" w:color="auto"/>
            </w:tcBorders>
          </w:tcPr>
          <w:p w14:paraId="0054F00E"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bl>
    <w:p w14:paraId="2A320BE9" w14:textId="77777777" w:rsidR="00991A0E" w:rsidRPr="00991A0E" w:rsidRDefault="00991A0E" w:rsidP="00991A0E">
      <w:pPr>
        <w:jc w:val="both"/>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Taryfy </w:t>
      </w:r>
      <w:proofErr w:type="spellStart"/>
      <w:r w:rsidRPr="00991A0E">
        <w:rPr>
          <w:rFonts w:ascii="Arial" w:eastAsia="Calibri" w:hAnsi="Arial" w:cs="Arial"/>
          <w:bCs/>
          <w:kern w:val="0"/>
          <w:sz w:val="28"/>
          <w:szCs w:val="28"/>
          <w14:ligatures w14:val="none"/>
        </w:rPr>
        <w:t>mesh</w:t>
      </w:r>
      <w:proofErr w:type="spellEnd"/>
      <w:r w:rsidRPr="00991A0E">
        <w:rPr>
          <w:rFonts w:ascii="Arial" w:eastAsia="Calibri" w:hAnsi="Arial" w:cs="Arial"/>
          <w:bCs/>
          <w:kern w:val="0"/>
          <w:sz w:val="28"/>
          <w:szCs w:val="28"/>
          <w14:ligatures w14:val="none"/>
        </w:rPr>
        <w:t xml:space="preserve"> przeznaczone są dla budynków jednokondygnacyjnych o powierzchni powyżej 100 m</w:t>
      </w:r>
      <w:r w:rsidRPr="00991A0E">
        <w:rPr>
          <w:rFonts w:ascii="Arial" w:eastAsia="Calibri" w:hAnsi="Arial" w:cs="Arial"/>
          <w:bCs/>
          <w:kern w:val="0"/>
          <w:sz w:val="28"/>
          <w:szCs w:val="28"/>
          <w:vertAlign w:val="superscript"/>
          <w14:ligatures w14:val="none"/>
        </w:rPr>
        <w:t>2</w:t>
      </w:r>
      <w:r w:rsidRPr="00991A0E">
        <w:rPr>
          <w:rFonts w:ascii="Arial" w:eastAsia="Calibri" w:hAnsi="Arial" w:cs="Arial"/>
          <w:bCs/>
          <w:kern w:val="0"/>
          <w:sz w:val="28"/>
          <w:szCs w:val="28"/>
          <w14:ligatures w14:val="none"/>
        </w:rPr>
        <w:t xml:space="preserve"> i budynków dwukondygnacyjnych lub posiadających bariery zatrzymujących sygnał Wi-Fi. Sieć Wi-Fi oparta jest o dwa standardowe routery. Zalecana ilość urządzeń podłączonych do Wi-Fi jednocześnie: do 10. Przy dużej ilości barier lub bardzo dużej powierzchni może być wymagana większa liczba routerów.</w:t>
      </w:r>
    </w:p>
    <w:p w14:paraId="5CFFA92F" w14:textId="77777777" w:rsidR="00991A0E" w:rsidRPr="00991A0E" w:rsidRDefault="00991A0E" w:rsidP="00991A0E">
      <w:pPr>
        <w:jc w:val="both"/>
        <w:rPr>
          <w:rFonts w:ascii="Arial" w:eastAsia="Calibri" w:hAnsi="Arial" w:cs="Arial"/>
          <w:bCs/>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555"/>
        <w:gridCol w:w="1492"/>
        <w:gridCol w:w="1706"/>
        <w:gridCol w:w="2146"/>
        <w:gridCol w:w="1773"/>
      </w:tblGrid>
      <w:tr w:rsidR="00991A0E" w:rsidRPr="00991A0E" w14:paraId="5FC542A4" w14:textId="77777777" w:rsidTr="00B9499A">
        <w:tc>
          <w:tcPr>
            <w:tcW w:w="3256" w:type="dxa"/>
            <w:vMerge w:val="restart"/>
            <w:vAlign w:val="center"/>
          </w:tcPr>
          <w:bookmarkEnd w:id="1"/>
          <w:p w14:paraId="570A4B1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126" w:type="dxa"/>
            <w:gridSpan w:val="2"/>
            <w:vAlign w:val="center"/>
          </w:tcPr>
          <w:p w14:paraId="40F0659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6176F5D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c>
          <w:tcPr>
            <w:tcW w:w="1128" w:type="dxa"/>
            <w:vMerge w:val="restart"/>
          </w:tcPr>
          <w:p w14:paraId="2BC2806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21625540" w14:textId="77777777" w:rsidTr="00B9499A">
        <w:tc>
          <w:tcPr>
            <w:tcW w:w="3256" w:type="dxa"/>
            <w:vMerge/>
            <w:vAlign w:val="center"/>
          </w:tcPr>
          <w:p w14:paraId="2D9A6924" w14:textId="77777777" w:rsidR="00991A0E" w:rsidRPr="00991A0E" w:rsidRDefault="00991A0E" w:rsidP="00991A0E">
            <w:pPr>
              <w:rPr>
                <w:rFonts w:ascii="Arial" w:eastAsia="Calibri" w:hAnsi="Arial" w:cs="Arial"/>
                <w:kern w:val="0"/>
                <w:sz w:val="28"/>
                <w:szCs w:val="28"/>
                <w14:ligatures w14:val="none"/>
              </w:rPr>
            </w:pPr>
          </w:p>
        </w:tc>
        <w:tc>
          <w:tcPr>
            <w:tcW w:w="992" w:type="dxa"/>
            <w:vAlign w:val="center"/>
          </w:tcPr>
          <w:p w14:paraId="17C0629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134" w:type="dxa"/>
            <w:vAlign w:val="center"/>
          </w:tcPr>
          <w:p w14:paraId="4A92425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68090D5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3E52238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702A49E9"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1196D5B6" w14:textId="77777777" w:rsidTr="00B9499A">
        <w:tc>
          <w:tcPr>
            <w:tcW w:w="3256" w:type="dxa"/>
            <w:tcBorders>
              <w:top w:val="single" w:sz="4" w:space="0" w:color="auto"/>
              <w:left w:val="single" w:sz="4" w:space="0" w:color="auto"/>
              <w:bottom w:val="single" w:sz="4" w:space="0" w:color="auto"/>
              <w:right w:val="single" w:sz="4" w:space="0" w:color="auto"/>
            </w:tcBorders>
          </w:tcPr>
          <w:p w14:paraId="546D376A"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PREMIUM 50</w:t>
            </w:r>
          </w:p>
        </w:tc>
        <w:tc>
          <w:tcPr>
            <w:tcW w:w="992" w:type="dxa"/>
            <w:tcBorders>
              <w:top w:val="single" w:sz="4" w:space="0" w:color="auto"/>
              <w:left w:val="single" w:sz="4" w:space="0" w:color="auto"/>
              <w:bottom w:val="single" w:sz="4" w:space="0" w:color="auto"/>
              <w:right w:val="single" w:sz="4" w:space="0" w:color="auto"/>
            </w:tcBorders>
          </w:tcPr>
          <w:p w14:paraId="7CF3BC1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50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1134" w:type="dxa"/>
            <w:tcBorders>
              <w:top w:val="single" w:sz="4" w:space="0" w:color="auto"/>
              <w:left w:val="single" w:sz="4" w:space="0" w:color="auto"/>
              <w:bottom w:val="single" w:sz="4" w:space="0" w:color="auto"/>
              <w:right w:val="single" w:sz="4" w:space="0" w:color="auto"/>
            </w:tcBorders>
          </w:tcPr>
          <w:p w14:paraId="2D82BAD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25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tcPr>
          <w:p w14:paraId="0B4745F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111,00 zł</w:t>
            </w:r>
          </w:p>
        </w:tc>
        <w:tc>
          <w:tcPr>
            <w:tcW w:w="2126" w:type="dxa"/>
            <w:tcBorders>
              <w:top w:val="single" w:sz="4" w:space="0" w:color="auto"/>
              <w:left w:val="single" w:sz="4" w:space="0" w:color="auto"/>
              <w:bottom w:val="single" w:sz="4" w:space="0" w:color="auto"/>
              <w:right w:val="single" w:sz="4" w:space="0" w:color="auto"/>
            </w:tcBorders>
          </w:tcPr>
          <w:p w14:paraId="4852F4FC"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133,00 zł</w:t>
            </w:r>
          </w:p>
        </w:tc>
        <w:tc>
          <w:tcPr>
            <w:tcW w:w="1128" w:type="dxa"/>
            <w:tcBorders>
              <w:top w:val="single" w:sz="4" w:space="0" w:color="auto"/>
              <w:left w:val="single" w:sz="4" w:space="0" w:color="auto"/>
              <w:bottom w:val="single" w:sz="4" w:space="0" w:color="auto"/>
              <w:right w:val="single" w:sz="4" w:space="0" w:color="auto"/>
            </w:tcBorders>
          </w:tcPr>
          <w:p w14:paraId="318D377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72DD3E93" w14:textId="77777777" w:rsidTr="00B9499A">
        <w:tc>
          <w:tcPr>
            <w:tcW w:w="3256" w:type="dxa"/>
            <w:tcBorders>
              <w:top w:val="single" w:sz="4" w:space="0" w:color="auto"/>
              <w:left w:val="single" w:sz="4" w:space="0" w:color="auto"/>
              <w:bottom w:val="single" w:sz="4" w:space="0" w:color="auto"/>
              <w:right w:val="single" w:sz="4" w:space="0" w:color="auto"/>
            </w:tcBorders>
          </w:tcPr>
          <w:p w14:paraId="6291610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PREMIUM 200</w:t>
            </w:r>
          </w:p>
        </w:tc>
        <w:tc>
          <w:tcPr>
            <w:tcW w:w="992" w:type="dxa"/>
            <w:tcBorders>
              <w:top w:val="single" w:sz="4" w:space="0" w:color="auto"/>
              <w:left w:val="single" w:sz="4" w:space="0" w:color="auto"/>
              <w:bottom w:val="single" w:sz="4" w:space="0" w:color="auto"/>
              <w:right w:val="single" w:sz="4" w:space="0" w:color="auto"/>
            </w:tcBorders>
          </w:tcPr>
          <w:p w14:paraId="7E447FC4"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24E678D1"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38B5B21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122,00 zł</w:t>
            </w:r>
          </w:p>
        </w:tc>
        <w:tc>
          <w:tcPr>
            <w:tcW w:w="2126" w:type="dxa"/>
            <w:tcBorders>
              <w:top w:val="single" w:sz="4" w:space="0" w:color="auto"/>
              <w:left w:val="single" w:sz="4" w:space="0" w:color="auto"/>
              <w:bottom w:val="single" w:sz="4" w:space="0" w:color="auto"/>
              <w:right w:val="single" w:sz="4" w:space="0" w:color="auto"/>
            </w:tcBorders>
          </w:tcPr>
          <w:p w14:paraId="2D7DA66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144,00 zł</w:t>
            </w:r>
          </w:p>
        </w:tc>
        <w:tc>
          <w:tcPr>
            <w:tcW w:w="1128" w:type="dxa"/>
            <w:tcBorders>
              <w:top w:val="single" w:sz="4" w:space="0" w:color="auto"/>
              <w:left w:val="single" w:sz="4" w:space="0" w:color="auto"/>
              <w:bottom w:val="single" w:sz="4" w:space="0" w:color="auto"/>
              <w:right w:val="single" w:sz="4" w:space="0" w:color="auto"/>
            </w:tcBorders>
          </w:tcPr>
          <w:p w14:paraId="4865579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2C0C7817" w14:textId="77777777" w:rsidTr="00B9499A">
        <w:tc>
          <w:tcPr>
            <w:tcW w:w="3256" w:type="dxa"/>
            <w:tcBorders>
              <w:top w:val="single" w:sz="4" w:space="0" w:color="auto"/>
              <w:left w:val="single" w:sz="4" w:space="0" w:color="auto"/>
              <w:bottom w:val="single" w:sz="4" w:space="0" w:color="auto"/>
              <w:right w:val="single" w:sz="4" w:space="0" w:color="auto"/>
            </w:tcBorders>
          </w:tcPr>
          <w:p w14:paraId="2CB672A2"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PREMIUM 400</w:t>
            </w:r>
          </w:p>
        </w:tc>
        <w:tc>
          <w:tcPr>
            <w:tcW w:w="992" w:type="dxa"/>
            <w:tcBorders>
              <w:top w:val="single" w:sz="4" w:space="0" w:color="auto"/>
              <w:left w:val="single" w:sz="4" w:space="0" w:color="auto"/>
              <w:bottom w:val="single" w:sz="4" w:space="0" w:color="auto"/>
              <w:right w:val="single" w:sz="4" w:space="0" w:color="auto"/>
            </w:tcBorders>
          </w:tcPr>
          <w:p w14:paraId="6E58739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400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525821CE"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1A15B8A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133,00 zł</w:t>
            </w:r>
          </w:p>
        </w:tc>
        <w:tc>
          <w:tcPr>
            <w:tcW w:w="2126" w:type="dxa"/>
            <w:tcBorders>
              <w:top w:val="single" w:sz="4" w:space="0" w:color="auto"/>
              <w:left w:val="single" w:sz="4" w:space="0" w:color="auto"/>
              <w:bottom w:val="single" w:sz="4" w:space="0" w:color="auto"/>
              <w:right w:val="single" w:sz="4" w:space="0" w:color="auto"/>
            </w:tcBorders>
          </w:tcPr>
          <w:p w14:paraId="4E5A7A5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155,00 zł</w:t>
            </w:r>
          </w:p>
        </w:tc>
        <w:tc>
          <w:tcPr>
            <w:tcW w:w="1128" w:type="dxa"/>
            <w:tcBorders>
              <w:top w:val="single" w:sz="4" w:space="0" w:color="auto"/>
              <w:left w:val="single" w:sz="4" w:space="0" w:color="auto"/>
              <w:bottom w:val="single" w:sz="4" w:space="0" w:color="auto"/>
              <w:right w:val="single" w:sz="4" w:space="0" w:color="auto"/>
            </w:tcBorders>
          </w:tcPr>
          <w:p w14:paraId="0014765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4D6F7F03" w14:textId="77777777" w:rsidTr="00B9499A">
        <w:tc>
          <w:tcPr>
            <w:tcW w:w="3256" w:type="dxa"/>
            <w:tcBorders>
              <w:top w:val="single" w:sz="4" w:space="0" w:color="auto"/>
              <w:left w:val="single" w:sz="4" w:space="0" w:color="auto"/>
              <w:bottom w:val="single" w:sz="4" w:space="0" w:color="auto"/>
              <w:right w:val="single" w:sz="4" w:space="0" w:color="auto"/>
            </w:tcBorders>
          </w:tcPr>
          <w:p w14:paraId="7567E2B2"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PREMIUM 650</w:t>
            </w:r>
          </w:p>
        </w:tc>
        <w:tc>
          <w:tcPr>
            <w:tcW w:w="992" w:type="dxa"/>
            <w:tcBorders>
              <w:top w:val="single" w:sz="4" w:space="0" w:color="auto"/>
              <w:left w:val="single" w:sz="4" w:space="0" w:color="auto"/>
              <w:bottom w:val="single" w:sz="4" w:space="0" w:color="auto"/>
              <w:right w:val="single" w:sz="4" w:space="0" w:color="auto"/>
            </w:tcBorders>
          </w:tcPr>
          <w:p w14:paraId="2D70B41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650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57B884C8"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325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5CCAC49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144,00 zł</w:t>
            </w:r>
          </w:p>
        </w:tc>
        <w:tc>
          <w:tcPr>
            <w:tcW w:w="2126" w:type="dxa"/>
            <w:tcBorders>
              <w:top w:val="single" w:sz="4" w:space="0" w:color="auto"/>
              <w:left w:val="single" w:sz="4" w:space="0" w:color="auto"/>
              <w:bottom w:val="single" w:sz="4" w:space="0" w:color="auto"/>
              <w:right w:val="single" w:sz="4" w:space="0" w:color="auto"/>
            </w:tcBorders>
          </w:tcPr>
          <w:p w14:paraId="69E5EB0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166,00 zł</w:t>
            </w:r>
          </w:p>
        </w:tc>
        <w:tc>
          <w:tcPr>
            <w:tcW w:w="1128" w:type="dxa"/>
            <w:tcBorders>
              <w:top w:val="single" w:sz="4" w:space="0" w:color="auto"/>
              <w:left w:val="single" w:sz="4" w:space="0" w:color="auto"/>
              <w:bottom w:val="single" w:sz="4" w:space="0" w:color="auto"/>
              <w:right w:val="single" w:sz="4" w:space="0" w:color="auto"/>
            </w:tcBorders>
          </w:tcPr>
          <w:p w14:paraId="3476D25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369D90C6" w14:textId="77777777" w:rsidTr="00B9499A">
        <w:tc>
          <w:tcPr>
            <w:tcW w:w="3256" w:type="dxa"/>
            <w:tcBorders>
              <w:top w:val="single" w:sz="4" w:space="0" w:color="auto"/>
              <w:left w:val="single" w:sz="4" w:space="0" w:color="auto"/>
              <w:bottom w:val="single" w:sz="4" w:space="0" w:color="auto"/>
              <w:right w:val="single" w:sz="4" w:space="0" w:color="auto"/>
            </w:tcBorders>
          </w:tcPr>
          <w:p w14:paraId="49686D28"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Internet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MESH</w:t>
            </w:r>
            <w:proofErr w:type="spellEnd"/>
            <w:r w:rsidRPr="00991A0E">
              <w:rPr>
                <w:rFonts w:ascii="Arial" w:eastAsia="Calibri" w:hAnsi="Arial" w:cs="Arial"/>
                <w:kern w:val="0"/>
                <w:sz w:val="28"/>
                <w:szCs w:val="28"/>
                <w14:ligatures w14:val="none"/>
              </w:rPr>
              <w:t xml:space="preserve"> PREMIUM 1000</w:t>
            </w:r>
          </w:p>
        </w:tc>
        <w:tc>
          <w:tcPr>
            <w:tcW w:w="992" w:type="dxa"/>
            <w:tcBorders>
              <w:top w:val="single" w:sz="4" w:space="0" w:color="auto"/>
              <w:left w:val="single" w:sz="4" w:space="0" w:color="auto"/>
              <w:bottom w:val="single" w:sz="4" w:space="0" w:color="auto"/>
              <w:right w:val="single" w:sz="4" w:space="0" w:color="auto"/>
            </w:tcBorders>
          </w:tcPr>
          <w:p w14:paraId="463073E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1000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4BDBD6C9"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500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tcPr>
          <w:p w14:paraId="4BCBC3B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155,00 zł</w:t>
            </w:r>
          </w:p>
        </w:tc>
        <w:tc>
          <w:tcPr>
            <w:tcW w:w="2126" w:type="dxa"/>
            <w:tcBorders>
              <w:top w:val="single" w:sz="4" w:space="0" w:color="auto"/>
              <w:left w:val="single" w:sz="4" w:space="0" w:color="auto"/>
              <w:bottom w:val="single" w:sz="4" w:space="0" w:color="auto"/>
              <w:right w:val="single" w:sz="4" w:space="0" w:color="auto"/>
            </w:tcBorders>
          </w:tcPr>
          <w:p w14:paraId="6321515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177,00 zł</w:t>
            </w:r>
          </w:p>
        </w:tc>
        <w:tc>
          <w:tcPr>
            <w:tcW w:w="1128" w:type="dxa"/>
            <w:tcBorders>
              <w:top w:val="single" w:sz="4" w:space="0" w:color="auto"/>
              <w:left w:val="single" w:sz="4" w:space="0" w:color="auto"/>
              <w:bottom w:val="single" w:sz="4" w:space="0" w:color="auto"/>
              <w:right w:val="single" w:sz="4" w:space="0" w:color="auto"/>
            </w:tcBorders>
          </w:tcPr>
          <w:p w14:paraId="103AB0CE"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bl>
    <w:p w14:paraId="55C7CFC6" w14:textId="77777777" w:rsidR="00991A0E" w:rsidRPr="00991A0E" w:rsidRDefault="00991A0E" w:rsidP="00991A0E">
      <w:pPr>
        <w:jc w:val="both"/>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Taryfy </w:t>
      </w:r>
      <w:proofErr w:type="spellStart"/>
      <w:r w:rsidRPr="00991A0E">
        <w:rPr>
          <w:rFonts w:ascii="Arial" w:eastAsia="Calibri" w:hAnsi="Arial" w:cs="Arial"/>
          <w:bCs/>
          <w:kern w:val="0"/>
          <w:sz w:val="28"/>
          <w:szCs w:val="28"/>
          <w14:ligatures w14:val="none"/>
        </w:rPr>
        <w:t>mesh</w:t>
      </w:r>
      <w:proofErr w:type="spellEnd"/>
      <w:r w:rsidRPr="00991A0E">
        <w:rPr>
          <w:rFonts w:ascii="Arial" w:eastAsia="Calibri" w:hAnsi="Arial" w:cs="Arial"/>
          <w:bCs/>
          <w:kern w:val="0"/>
          <w:sz w:val="28"/>
          <w:szCs w:val="28"/>
          <w14:ligatures w14:val="none"/>
        </w:rPr>
        <w:t xml:space="preserve"> </w:t>
      </w:r>
      <w:proofErr w:type="spellStart"/>
      <w:r w:rsidRPr="00991A0E">
        <w:rPr>
          <w:rFonts w:ascii="Arial" w:eastAsia="Calibri" w:hAnsi="Arial" w:cs="Arial"/>
          <w:bCs/>
          <w:kern w:val="0"/>
          <w:sz w:val="28"/>
          <w:szCs w:val="28"/>
          <w14:ligatures w14:val="none"/>
        </w:rPr>
        <w:t>premium</w:t>
      </w:r>
      <w:proofErr w:type="spellEnd"/>
      <w:r w:rsidRPr="00991A0E">
        <w:rPr>
          <w:rFonts w:ascii="Arial" w:eastAsia="Calibri" w:hAnsi="Arial" w:cs="Arial"/>
          <w:bCs/>
          <w:kern w:val="0"/>
          <w:sz w:val="28"/>
          <w:szCs w:val="28"/>
          <w14:ligatures w14:val="none"/>
        </w:rPr>
        <w:t xml:space="preserve"> przeznaczone są dla budynków jednokondygnacyjnych o powierzchni powyżej 100 m</w:t>
      </w:r>
      <w:r w:rsidRPr="00991A0E">
        <w:rPr>
          <w:rFonts w:ascii="Arial" w:eastAsia="Calibri" w:hAnsi="Arial" w:cs="Arial"/>
          <w:bCs/>
          <w:kern w:val="0"/>
          <w:sz w:val="28"/>
          <w:szCs w:val="28"/>
          <w:vertAlign w:val="superscript"/>
          <w14:ligatures w14:val="none"/>
        </w:rPr>
        <w:t>2</w:t>
      </w:r>
      <w:r w:rsidRPr="00991A0E">
        <w:rPr>
          <w:rFonts w:ascii="Arial" w:eastAsia="Calibri" w:hAnsi="Arial" w:cs="Arial"/>
          <w:bCs/>
          <w:kern w:val="0"/>
          <w:sz w:val="28"/>
          <w:szCs w:val="28"/>
          <w14:ligatures w14:val="none"/>
        </w:rPr>
        <w:t xml:space="preserve"> i dwukondygnacyjnych lub posiadających bariery zatrzymujące sygnał Wi-Fi. Sieć Wi-Fi oparta jest o dwa routery klasy </w:t>
      </w:r>
      <w:proofErr w:type="spellStart"/>
      <w:r w:rsidRPr="00991A0E">
        <w:rPr>
          <w:rFonts w:ascii="Arial" w:eastAsia="Calibri" w:hAnsi="Arial" w:cs="Arial"/>
          <w:bCs/>
          <w:kern w:val="0"/>
          <w:sz w:val="28"/>
          <w:szCs w:val="28"/>
          <w14:ligatures w14:val="none"/>
        </w:rPr>
        <w:t>premium</w:t>
      </w:r>
      <w:proofErr w:type="spellEnd"/>
      <w:r w:rsidRPr="00991A0E">
        <w:rPr>
          <w:rFonts w:ascii="Arial" w:eastAsia="Calibri" w:hAnsi="Arial" w:cs="Arial"/>
          <w:bCs/>
          <w:kern w:val="0"/>
          <w:sz w:val="28"/>
          <w:szCs w:val="28"/>
          <w14:ligatures w14:val="none"/>
        </w:rPr>
        <w:t>. Zalecana ilość urządzeń podłączonych do Wi-Fi jednocześnie: do 20. Przy dużej ilości barier lub bardzo dużej powierzchni może być wymagana większa liczba routerów.</w:t>
      </w:r>
    </w:p>
    <w:p w14:paraId="6D7AC295" w14:textId="77777777" w:rsidR="00991A0E" w:rsidRPr="00991A0E" w:rsidRDefault="00991A0E" w:rsidP="00991A0E">
      <w:pPr>
        <w:jc w:val="both"/>
        <w:rPr>
          <w:rFonts w:ascii="Arial" w:eastAsia="Calibri" w:hAnsi="Arial" w:cs="Arial"/>
          <w:bCs/>
          <w:kern w:val="0"/>
          <w:sz w:val="28"/>
          <w:szCs w:val="28"/>
          <w14:ligatures w14:val="none"/>
        </w:rPr>
      </w:pPr>
    </w:p>
    <w:p w14:paraId="1987BE4D"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Oferta dla klientów indywidualnych mieszkających w budynkach wielorodzinnych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55"/>
        <w:gridCol w:w="1492"/>
        <w:gridCol w:w="2279"/>
        <w:gridCol w:w="2323"/>
      </w:tblGrid>
      <w:tr w:rsidR="00991A0E" w:rsidRPr="00991A0E" w14:paraId="02303C56" w14:textId="77777777" w:rsidTr="00B9499A">
        <w:tc>
          <w:tcPr>
            <w:tcW w:w="3256" w:type="dxa"/>
            <w:vMerge w:val="restart"/>
            <w:vAlign w:val="center"/>
          </w:tcPr>
          <w:p w14:paraId="079C404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835" w:type="dxa"/>
            <w:gridSpan w:val="2"/>
            <w:vAlign w:val="center"/>
          </w:tcPr>
          <w:p w14:paraId="105BA9E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671" w:type="dxa"/>
            <w:gridSpan w:val="2"/>
            <w:vAlign w:val="center"/>
          </w:tcPr>
          <w:p w14:paraId="279109C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571D2E1C" w14:textId="77777777" w:rsidTr="00B9499A">
        <w:tc>
          <w:tcPr>
            <w:tcW w:w="3256" w:type="dxa"/>
            <w:vMerge/>
            <w:vAlign w:val="center"/>
          </w:tcPr>
          <w:p w14:paraId="0F874F17" w14:textId="77777777" w:rsidR="00991A0E" w:rsidRPr="00991A0E" w:rsidRDefault="00991A0E" w:rsidP="00991A0E">
            <w:pPr>
              <w:rPr>
                <w:rFonts w:ascii="Arial" w:eastAsia="Calibri" w:hAnsi="Arial" w:cs="Arial"/>
                <w:kern w:val="0"/>
                <w:sz w:val="28"/>
                <w:szCs w:val="28"/>
                <w14:ligatures w14:val="none"/>
              </w:rPr>
            </w:pPr>
          </w:p>
        </w:tc>
        <w:tc>
          <w:tcPr>
            <w:tcW w:w="1417" w:type="dxa"/>
            <w:vAlign w:val="center"/>
          </w:tcPr>
          <w:p w14:paraId="54F1E06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418" w:type="dxa"/>
            <w:vAlign w:val="center"/>
          </w:tcPr>
          <w:p w14:paraId="5E3A9EF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335" w:type="dxa"/>
            <w:vAlign w:val="center"/>
          </w:tcPr>
          <w:p w14:paraId="09F24C5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336" w:type="dxa"/>
            <w:vAlign w:val="center"/>
          </w:tcPr>
          <w:p w14:paraId="2F6880A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r>
      <w:tr w:rsidR="00991A0E" w:rsidRPr="00991A0E" w14:paraId="3DF7BCC6" w14:textId="77777777" w:rsidTr="00B9499A">
        <w:tc>
          <w:tcPr>
            <w:tcW w:w="3256" w:type="dxa"/>
            <w:vAlign w:val="center"/>
          </w:tcPr>
          <w:p w14:paraId="157ECA08"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bloki 50</w:t>
            </w:r>
          </w:p>
        </w:tc>
        <w:tc>
          <w:tcPr>
            <w:tcW w:w="1417" w:type="dxa"/>
            <w:vAlign w:val="center"/>
          </w:tcPr>
          <w:p w14:paraId="3C1950ED"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50 Mbps</w:t>
            </w:r>
          </w:p>
        </w:tc>
        <w:tc>
          <w:tcPr>
            <w:tcW w:w="1418" w:type="dxa"/>
            <w:vAlign w:val="center"/>
          </w:tcPr>
          <w:p w14:paraId="32425A88"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25 Mbps</w:t>
            </w:r>
          </w:p>
        </w:tc>
        <w:tc>
          <w:tcPr>
            <w:tcW w:w="2335" w:type="dxa"/>
            <w:vAlign w:val="center"/>
          </w:tcPr>
          <w:p w14:paraId="3697E35B"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29,00 zł</w:t>
            </w:r>
          </w:p>
        </w:tc>
        <w:tc>
          <w:tcPr>
            <w:tcW w:w="2336" w:type="dxa"/>
            <w:vAlign w:val="center"/>
          </w:tcPr>
          <w:p w14:paraId="7BF9ECA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51,00 zł</w:t>
            </w:r>
          </w:p>
        </w:tc>
      </w:tr>
      <w:tr w:rsidR="00991A0E" w:rsidRPr="00991A0E" w14:paraId="482AE6B7" w14:textId="77777777" w:rsidTr="00B9499A">
        <w:tc>
          <w:tcPr>
            <w:tcW w:w="3256" w:type="dxa"/>
            <w:vAlign w:val="center"/>
          </w:tcPr>
          <w:p w14:paraId="6411BB23"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lastRenderedPageBreak/>
              <w:t xml:space="preserve">Internet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bloki 200</w:t>
            </w:r>
          </w:p>
        </w:tc>
        <w:tc>
          <w:tcPr>
            <w:tcW w:w="1417" w:type="dxa"/>
            <w:vAlign w:val="center"/>
          </w:tcPr>
          <w:p w14:paraId="17452B4C"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200 Mbps</w:t>
            </w:r>
          </w:p>
        </w:tc>
        <w:tc>
          <w:tcPr>
            <w:tcW w:w="1418" w:type="dxa"/>
            <w:vAlign w:val="center"/>
          </w:tcPr>
          <w:p w14:paraId="539AC692"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100 Mbps</w:t>
            </w:r>
          </w:p>
        </w:tc>
        <w:tc>
          <w:tcPr>
            <w:tcW w:w="2335" w:type="dxa"/>
            <w:vAlign w:val="center"/>
          </w:tcPr>
          <w:p w14:paraId="73C09F3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39,00 zł</w:t>
            </w:r>
          </w:p>
        </w:tc>
        <w:tc>
          <w:tcPr>
            <w:tcW w:w="2336" w:type="dxa"/>
            <w:vAlign w:val="center"/>
          </w:tcPr>
          <w:p w14:paraId="3FA8C21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61,00 zł</w:t>
            </w:r>
          </w:p>
        </w:tc>
      </w:tr>
      <w:tr w:rsidR="00991A0E" w:rsidRPr="00991A0E" w14:paraId="7233A608" w14:textId="77777777" w:rsidTr="00B9499A">
        <w:tc>
          <w:tcPr>
            <w:tcW w:w="3256" w:type="dxa"/>
            <w:vAlign w:val="center"/>
          </w:tcPr>
          <w:p w14:paraId="30E1C5B6"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bloki 400</w:t>
            </w:r>
          </w:p>
        </w:tc>
        <w:tc>
          <w:tcPr>
            <w:tcW w:w="1417" w:type="dxa"/>
            <w:vAlign w:val="center"/>
          </w:tcPr>
          <w:p w14:paraId="606A98AE"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400 Mbps</w:t>
            </w:r>
          </w:p>
        </w:tc>
        <w:tc>
          <w:tcPr>
            <w:tcW w:w="1418" w:type="dxa"/>
            <w:vAlign w:val="center"/>
          </w:tcPr>
          <w:p w14:paraId="74702293"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200 Mbps</w:t>
            </w:r>
          </w:p>
        </w:tc>
        <w:tc>
          <w:tcPr>
            <w:tcW w:w="2335" w:type="dxa"/>
            <w:vAlign w:val="center"/>
          </w:tcPr>
          <w:p w14:paraId="0CEB59A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49,00 zł</w:t>
            </w:r>
          </w:p>
        </w:tc>
        <w:tc>
          <w:tcPr>
            <w:tcW w:w="2336" w:type="dxa"/>
            <w:vAlign w:val="center"/>
          </w:tcPr>
          <w:p w14:paraId="3BDB96C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71,00 zł</w:t>
            </w:r>
          </w:p>
        </w:tc>
      </w:tr>
      <w:tr w:rsidR="00991A0E" w:rsidRPr="00991A0E" w14:paraId="178D2C80" w14:textId="77777777" w:rsidTr="00B9499A">
        <w:tc>
          <w:tcPr>
            <w:tcW w:w="3256" w:type="dxa"/>
            <w:vAlign w:val="center"/>
          </w:tcPr>
          <w:p w14:paraId="42757006"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bloki 700</w:t>
            </w:r>
          </w:p>
        </w:tc>
        <w:tc>
          <w:tcPr>
            <w:tcW w:w="1417" w:type="dxa"/>
            <w:vAlign w:val="center"/>
          </w:tcPr>
          <w:p w14:paraId="2E577E68"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700 Mbps</w:t>
            </w:r>
          </w:p>
        </w:tc>
        <w:tc>
          <w:tcPr>
            <w:tcW w:w="1418" w:type="dxa"/>
            <w:vAlign w:val="center"/>
          </w:tcPr>
          <w:p w14:paraId="6D9928A8"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350 Mbps</w:t>
            </w:r>
          </w:p>
        </w:tc>
        <w:tc>
          <w:tcPr>
            <w:tcW w:w="2335" w:type="dxa"/>
            <w:vAlign w:val="center"/>
          </w:tcPr>
          <w:p w14:paraId="27B99CC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59,00 zł</w:t>
            </w:r>
          </w:p>
        </w:tc>
        <w:tc>
          <w:tcPr>
            <w:tcW w:w="2336" w:type="dxa"/>
            <w:vAlign w:val="center"/>
          </w:tcPr>
          <w:p w14:paraId="16C17AB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81,00 zł</w:t>
            </w:r>
          </w:p>
        </w:tc>
      </w:tr>
      <w:tr w:rsidR="00991A0E" w:rsidRPr="00991A0E" w14:paraId="255F6A11" w14:textId="77777777" w:rsidTr="00B9499A">
        <w:tc>
          <w:tcPr>
            <w:tcW w:w="3256" w:type="dxa"/>
            <w:vAlign w:val="center"/>
          </w:tcPr>
          <w:p w14:paraId="1DF0ED90"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bloki 1000</w:t>
            </w:r>
          </w:p>
        </w:tc>
        <w:tc>
          <w:tcPr>
            <w:tcW w:w="1417" w:type="dxa"/>
            <w:vAlign w:val="center"/>
          </w:tcPr>
          <w:p w14:paraId="3ED67698"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1 000 Mbps</w:t>
            </w:r>
          </w:p>
        </w:tc>
        <w:tc>
          <w:tcPr>
            <w:tcW w:w="1418" w:type="dxa"/>
            <w:vAlign w:val="center"/>
          </w:tcPr>
          <w:p w14:paraId="4490716C"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500 Mbps</w:t>
            </w:r>
          </w:p>
        </w:tc>
        <w:tc>
          <w:tcPr>
            <w:tcW w:w="2335" w:type="dxa"/>
            <w:vAlign w:val="center"/>
          </w:tcPr>
          <w:p w14:paraId="745C0BA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69,00 zł</w:t>
            </w:r>
          </w:p>
        </w:tc>
        <w:tc>
          <w:tcPr>
            <w:tcW w:w="2336" w:type="dxa"/>
            <w:vAlign w:val="center"/>
          </w:tcPr>
          <w:p w14:paraId="0A381A8E"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91,00 zł</w:t>
            </w:r>
          </w:p>
        </w:tc>
      </w:tr>
    </w:tbl>
    <w:p w14:paraId="5874D5A8" w14:textId="77777777" w:rsidR="00991A0E" w:rsidRPr="00991A0E" w:rsidRDefault="00991A0E" w:rsidP="00991A0E">
      <w:pPr>
        <w:tabs>
          <w:tab w:val="left" w:pos="1388"/>
        </w:tabs>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Taryfy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bloki przeznaczone są dla budynków wielorodzinnych w Łukowie. </w:t>
      </w:r>
    </w:p>
    <w:p w14:paraId="153572D0" w14:textId="77777777" w:rsidR="00991A0E" w:rsidRPr="00991A0E" w:rsidRDefault="00991A0E" w:rsidP="00991A0E">
      <w:pPr>
        <w:tabs>
          <w:tab w:val="left" w:pos="1388"/>
        </w:tabs>
        <w:rPr>
          <w:rFonts w:ascii="Arial" w:eastAsia="Calibri" w:hAnsi="Arial" w:cs="Arial"/>
          <w:bCs/>
          <w:kern w:val="0"/>
          <w:sz w:val="28"/>
          <w:szCs w:val="28"/>
          <w14:ligatures w14:val="none"/>
        </w:rPr>
      </w:pPr>
    </w:p>
    <w:p w14:paraId="3E8254CD" w14:textId="77777777" w:rsidR="00991A0E" w:rsidRPr="00991A0E" w:rsidRDefault="00991A0E" w:rsidP="00991A0E">
      <w:pPr>
        <w:tabs>
          <w:tab w:val="left" w:pos="1388"/>
        </w:tabs>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ab/>
      </w:r>
    </w:p>
    <w:p w14:paraId="28FC2201"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Oferta dla klientów biznesowych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555"/>
        <w:gridCol w:w="1492"/>
        <w:gridCol w:w="1663"/>
        <w:gridCol w:w="2146"/>
        <w:gridCol w:w="1773"/>
      </w:tblGrid>
      <w:tr w:rsidR="00991A0E" w:rsidRPr="00991A0E" w14:paraId="76168C5C" w14:textId="77777777" w:rsidTr="00B9499A">
        <w:tc>
          <w:tcPr>
            <w:tcW w:w="3256" w:type="dxa"/>
            <w:vMerge w:val="restart"/>
            <w:vAlign w:val="center"/>
          </w:tcPr>
          <w:p w14:paraId="6BB1388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126" w:type="dxa"/>
            <w:gridSpan w:val="2"/>
            <w:vAlign w:val="center"/>
          </w:tcPr>
          <w:p w14:paraId="08D3A8A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3AF90AD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 [netto]</w:t>
            </w:r>
          </w:p>
        </w:tc>
        <w:tc>
          <w:tcPr>
            <w:tcW w:w="1128" w:type="dxa"/>
            <w:vMerge w:val="restart"/>
          </w:tcPr>
          <w:p w14:paraId="7F22D37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1B0E68F4" w14:textId="77777777" w:rsidTr="00B9499A">
        <w:tc>
          <w:tcPr>
            <w:tcW w:w="3256" w:type="dxa"/>
            <w:vMerge/>
            <w:vAlign w:val="center"/>
          </w:tcPr>
          <w:p w14:paraId="5A139E6E" w14:textId="77777777" w:rsidR="00991A0E" w:rsidRPr="00991A0E" w:rsidRDefault="00991A0E" w:rsidP="00991A0E">
            <w:pPr>
              <w:rPr>
                <w:rFonts w:ascii="Arial" w:eastAsia="Calibri" w:hAnsi="Arial" w:cs="Arial"/>
                <w:kern w:val="0"/>
                <w:sz w:val="28"/>
                <w:szCs w:val="28"/>
                <w14:ligatures w14:val="none"/>
              </w:rPr>
            </w:pPr>
          </w:p>
        </w:tc>
        <w:tc>
          <w:tcPr>
            <w:tcW w:w="992" w:type="dxa"/>
            <w:vAlign w:val="center"/>
          </w:tcPr>
          <w:p w14:paraId="3DB1C94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134" w:type="dxa"/>
            <w:vAlign w:val="center"/>
          </w:tcPr>
          <w:p w14:paraId="6883E1D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267CCE2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1CFD731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42358A7B"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7241E8F1" w14:textId="77777777" w:rsidTr="00B9499A">
        <w:tc>
          <w:tcPr>
            <w:tcW w:w="3256" w:type="dxa"/>
            <w:tcBorders>
              <w:top w:val="single" w:sz="4" w:space="0" w:color="auto"/>
              <w:left w:val="single" w:sz="4" w:space="0" w:color="auto"/>
              <w:bottom w:val="single" w:sz="4" w:space="0" w:color="auto"/>
              <w:right w:val="single" w:sz="4" w:space="0" w:color="auto"/>
            </w:tcBorders>
          </w:tcPr>
          <w:p w14:paraId="12DD0B12"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STANDARD 200/20</w:t>
            </w:r>
          </w:p>
        </w:tc>
        <w:tc>
          <w:tcPr>
            <w:tcW w:w="992" w:type="dxa"/>
            <w:tcBorders>
              <w:top w:val="single" w:sz="4" w:space="0" w:color="auto"/>
              <w:left w:val="single" w:sz="4" w:space="0" w:color="auto"/>
              <w:bottom w:val="single" w:sz="4" w:space="0" w:color="auto"/>
              <w:right w:val="single" w:sz="4" w:space="0" w:color="auto"/>
            </w:tcBorders>
          </w:tcPr>
          <w:p w14:paraId="44FE6E62"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1134" w:type="dxa"/>
            <w:tcBorders>
              <w:top w:val="single" w:sz="4" w:space="0" w:color="auto"/>
              <w:left w:val="single" w:sz="4" w:space="0" w:color="auto"/>
              <w:bottom w:val="single" w:sz="4" w:space="0" w:color="auto"/>
              <w:right w:val="single" w:sz="4" w:space="0" w:color="auto"/>
            </w:tcBorders>
          </w:tcPr>
          <w:p w14:paraId="6FDD6BF5"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1C83855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121,77 zł [99,00 zł]</w:t>
            </w:r>
          </w:p>
        </w:tc>
        <w:tc>
          <w:tcPr>
            <w:tcW w:w="2126" w:type="dxa"/>
            <w:tcBorders>
              <w:top w:val="single" w:sz="4" w:space="0" w:color="auto"/>
              <w:left w:val="single" w:sz="4" w:space="0" w:color="auto"/>
              <w:bottom w:val="single" w:sz="4" w:space="0" w:color="auto"/>
              <w:right w:val="single" w:sz="4" w:space="0" w:color="auto"/>
            </w:tcBorders>
            <w:vAlign w:val="center"/>
          </w:tcPr>
          <w:p w14:paraId="7C9F7E2C"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143,77 zł [116,89 zł]</w:t>
            </w:r>
          </w:p>
        </w:tc>
        <w:tc>
          <w:tcPr>
            <w:tcW w:w="1128" w:type="dxa"/>
            <w:tcBorders>
              <w:top w:val="single" w:sz="4" w:space="0" w:color="auto"/>
              <w:left w:val="single" w:sz="4" w:space="0" w:color="auto"/>
              <w:bottom w:val="single" w:sz="4" w:space="0" w:color="auto"/>
              <w:right w:val="single" w:sz="4" w:space="0" w:color="auto"/>
            </w:tcBorders>
          </w:tcPr>
          <w:p w14:paraId="0DB84BD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032A73CF" w14:textId="77777777" w:rsidTr="00B9499A">
        <w:tc>
          <w:tcPr>
            <w:tcW w:w="3256" w:type="dxa"/>
            <w:tcBorders>
              <w:top w:val="single" w:sz="4" w:space="0" w:color="auto"/>
              <w:left w:val="single" w:sz="4" w:space="0" w:color="auto"/>
              <w:bottom w:val="single" w:sz="4" w:space="0" w:color="auto"/>
              <w:right w:val="single" w:sz="4" w:space="0" w:color="auto"/>
            </w:tcBorders>
          </w:tcPr>
          <w:p w14:paraId="6592591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STANDARD 200/40</w:t>
            </w:r>
          </w:p>
        </w:tc>
        <w:tc>
          <w:tcPr>
            <w:tcW w:w="992" w:type="dxa"/>
            <w:tcBorders>
              <w:top w:val="single" w:sz="4" w:space="0" w:color="auto"/>
              <w:left w:val="single" w:sz="4" w:space="0" w:color="auto"/>
              <w:bottom w:val="single" w:sz="4" w:space="0" w:color="auto"/>
              <w:right w:val="single" w:sz="4" w:space="0" w:color="auto"/>
            </w:tcBorders>
          </w:tcPr>
          <w:p w14:paraId="3A70A4C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0E6EC6A2"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40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4AC6E1E2"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183,27 zł [149,00 zł]</w:t>
            </w:r>
          </w:p>
        </w:tc>
        <w:tc>
          <w:tcPr>
            <w:tcW w:w="2126" w:type="dxa"/>
            <w:tcBorders>
              <w:top w:val="single" w:sz="4" w:space="0" w:color="auto"/>
              <w:left w:val="single" w:sz="4" w:space="0" w:color="auto"/>
              <w:bottom w:val="single" w:sz="4" w:space="0" w:color="auto"/>
              <w:right w:val="single" w:sz="4" w:space="0" w:color="auto"/>
            </w:tcBorders>
            <w:vAlign w:val="center"/>
          </w:tcPr>
          <w:p w14:paraId="4AD47B4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205,27 zł [166,89 zł]</w:t>
            </w:r>
          </w:p>
        </w:tc>
        <w:tc>
          <w:tcPr>
            <w:tcW w:w="1128" w:type="dxa"/>
            <w:tcBorders>
              <w:top w:val="single" w:sz="4" w:space="0" w:color="auto"/>
              <w:left w:val="single" w:sz="4" w:space="0" w:color="auto"/>
              <w:bottom w:val="single" w:sz="4" w:space="0" w:color="auto"/>
              <w:right w:val="single" w:sz="4" w:space="0" w:color="auto"/>
            </w:tcBorders>
          </w:tcPr>
          <w:p w14:paraId="548B683B"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1C42B10C" w14:textId="77777777" w:rsidTr="00B9499A">
        <w:tc>
          <w:tcPr>
            <w:tcW w:w="3256" w:type="dxa"/>
            <w:tcBorders>
              <w:top w:val="single" w:sz="4" w:space="0" w:color="auto"/>
              <w:left w:val="single" w:sz="4" w:space="0" w:color="auto"/>
              <w:bottom w:val="single" w:sz="4" w:space="0" w:color="auto"/>
              <w:right w:val="single" w:sz="4" w:space="0" w:color="auto"/>
            </w:tcBorders>
          </w:tcPr>
          <w:p w14:paraId="0EA96D8C"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STANDARD 300/30</w:t>
            </w:r>
          </w:p>
        </w:tc>
        <w:tc>
          <w:tcPr>
            <w:tcW w:w="992" w:type="dxa"/>
            <w:tcBorders>
              <w:top w:val="single" w:sz="4" w:space="0" w:color="auto"/>
              <w:left w:val="single" w:sz="4" w:space="0" w:color="auto"/>
              <w:bottom w:val="single" w:sz="4" w:space="0" w:color="auto"/>
              <w:right w:val="single" w:sz="4" w:space="0" w:color="auto"/>
            </w:tcBorders>
          </w:tcPr>
          <w:p w14:paraId="14DC40D2"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300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60AF822B"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30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4821893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220,17 zł [179,00 zł]</w:t>
            </w:r>
          </w:p>
        </w:tc>
        <w:tc>
          <w:tcPr>
            <w:tcW w:w="2126" w:type="dxa"/>
            <w:tcBorders>
              <w:top w:val="single" w:sz="4" w:space="0" w:color="auto"/>
              <w:left w:val="single" w:sz="4" w:space="0" w:color="auto"/>
              <w:bottom w:val="single" w:sz="4" w:space="0" w:color="auto"/>
              <w:right w:val="single" w:sz="4" w:space="0" w:color="auto"/>
            </w:tcBorders>
            <w:vAlign w:val="center"/>
          </w:tcPr>
          <w:p w14:paraId="49998B1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242,17 zł [196,89 zł]</w:t>
            </w:r>
          </w:p>
        </w:tc>
        <w:tc>
          <w:tcPr>
            <w:tcW w:w="1128" w:type="dxa"/>
            <w:tcBorders>
              <w:top w:val="single" w:sz="4" w:space="0" w:color="auto"/>
              <w:left w:val="single" w:sz="4" w:space="0" w:color="auto"/>
              <w:bottom w:val="single" w:sz="4" w:space="0" w:color="auto"/>
              <w:right w:val="single" w:sz="4" w:space="0" w:color="auto"/>
            </w:tcBorders>
          </w:tcPr>
          <w:p w14:paraId="2279230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r w:rsidR="00991A0E" w:rsidRPr="00991A0E" w14:paraId="04296C8C" w14:textId="77777777" w:rsidTr="00B9499A">
        <w:tc>
          <w:tcPr>
            <w:tcW w:w="3256" w:type="dxa"/>
            <w:tcBorders>
              <w:top w:val="single" w:sz="4" w:space="0" w:color="auto"/>
              <w:left w:val="single" w:sz="4" w:space="0" w:color="auto"/>
              <w:bottom w:val="single" w:sz="4" w:space="0" w:color="auto"/>
              <w:right w:val="single" w:sz="4" w:space="0" w:color="auto"/>
            </w:tcBorders>
          </w:tcPr>
          <w:p w14:paraId="458ECE7C"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STANDARD 600/60</w:t>
            </w:r>
          </w:p>
        </w:tc>
        <w:tc>
          <w:tcPr>
            <w:tcW w:w="992" w:type="dxa"/>
            <w:tcBorders>
              <w:top w:val="single" w:sz="4" w:space="0" w:color="auto"/>
              <w:left w:val="single" w:sz="4" w:space="0" w:color="auto"/>
              <w:bottom w:val="single" w:sz="4" w:space="0" w:color="auto"/>
              <w:right w:val="single" w:sz="4" w:space="0" w:color="auto"/>
            </w:tcBorders>
          </w:tcPr>
          <w:p w14:paraId="12943C92"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5BE4787E"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66EF503D"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244,77 zł [199,00 zł]</w:t>
            </w:r>
          </w:p>
        </w:tc>
        <w:tc>
          <w:tcPr>
            <w:tcW w:w="2126" w:type="dxa"/>
            <w:tcBorders>
              <w:top w:val="single" w:sz="4" w:space="0" w:color="auto"/>
              <w:left w:val="single" w:sz="4" w:space="0" w:color="auto"/>
              <w:bottom w:val="single" w:sz="4" w:space="0" w:color="auto"/>
              <w:right w:val="single" w:sz="4" w:space="0" w:color="auto"/>
            </w:tcBorders>
            <w:vAlign w:val="center"/>
          </w:tcPr>
          <w:p w14:paraId="05E6258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266,77 zł [216,89 zł]</w:t>
            </w:r>
          </w:p>
        </w:tc>
        <w:tc>
          <w:tcPr>
            <w:tcW w:w="1128" w:type="dxa"/>
            <w:tcBorders>
              <w:top w:val="single" w:sz="4" w:space="0" w:color="auto"/>
              <w:left w:val="single" w:sz="4" w:space="0" w:color="auto"/>
              <w:bottom w:val="single" w:sz="4" w:space="0" w:color="auto"/>
              <w:right w:val="single" w:sz="4" w:space="0" w:color="auto"/>
            </w:tcBorders>
          </w:tcPr>
          <w:p w14:paraId="693A7F10"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niedostępna</w:t>
            </w:r>
          </w:p>
        </w:tc>
      </w:tr>
    </w:tbl>
    <w:p w14:paraId="4435E145" w14:textId="77777777" w:rsidR="00991A0E" w:rsidRPr="00991A0E" w:rsidRDefault="00991A0E" w:rsidP="00991A0E">
      <w:pPr>
        <w:rPr>
          <w:rFonts w:ascii="Arial" w:eastAsia="Calibri" w:hAnsi="Arial" w:cs="Arial"/>
          <w:b/>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555"/>
        <w:gridCol w:w="1492"/>
        <w:gridCol w:w="1706"/>
        <w:gridCol w:w="2146"/>
        <w:gridCol w:w="1773"/>
      </w:tblGrid>
      <w:tr w:rsidR="00991A0E" w:rsidRPr="00991A0E" w14:paraId="7F7B6EF0" w14:textId="77777777" w:rsidTr="00B9499A">
        <w:tc>
          <w:tcPr>
            <w:tcW w:w="3256" w:type="dxa"/>
            <w:vMerge w:val="restart"/>
            <w:vAlign w:val="center"/>
          </w:tcPr>
          <w:p w14:paraId="620FE69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Nazwa</w:t>
            </w:r>
          </w:p>
        </w:tc>
        <w:tc>
          <w:tcPr>
            <w:tcW w:w="2126" w:type="dxa"/>
            <w:gridSpan w:val="2"/>
            <w:vAlign w:val="center"/>
          </w:tcPr>
          <w:p w14:paraId="170CFBA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252" w:type="dxa"/>
            <w:gridSpan w:val="2"/>
            <w:vAlign w:val="center"/>
          </w:tcPr>
          <w:p w14:paraId="681E16B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 [netto]</w:t>
            </w:r>
          </w:p>
        </w:tc>
        <w:tc>
          <w:tcPr>
            <w:tcW w:w="1128" w:type="dxa"/>
            <w:vMerge w:val="restart"/>
          </w:tcPr>
          <w:p w14:paraId="655B6D4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Usługa dedykowany </w:t>
            </w:r>
            <w:proofErr w:type="spellStart"/>
            <w:r w:rsidRPr="00991A0E">
              <w:rPr>
                <w:rFonts w:ascii="Arial" w:eastAsia="Calibri" w:hAnsi="Arial" w:cs="Arial"/>
                <w:kern w:val="0"/>
                <w:sz w:val="28"/>
                <w:szCs w:val="28"/>
                <w14:ligatures w14:val="none"/>
              </w:rPr>
              <w:t>Concierge</w:t>
            </w:r>
            <w:proofErr w:type="spellEnd"/>
          </w:p>
        </w:tc>
      </w:tr>
      <w:tr w:rsidR="00991A0E" w:rsidRPr="00991A0E" w14:paraId="2A104CCB" w14:textId="77777777" w:rsidTr="00B9499A">
        <w:tc>
          <w:tcPr>
            <w:tcW w:w="3256" w:type="dxa"/>
            <w:vMerge/>
            <w:vAlign w:val="center"/>
          </w:tcPr>
          <w:p w14:paraId="3D5BF7F5" w14:textId="77777777" w:rsidR="00991A0E" w:rsidRPr="00991A0E" w:rsidRDefault="00991A0E" w:rsidP="00991A0E">
            <w:pPr>
              <w:rPr>
                <w:rFonts w:ascii="Arial" w:eastAsia="Calibri" w:hAnsi="Arial" w:cs="Arial"/>
                <w:kern w:val="0"/>
                <w:sz w:val="28"/>
                <w:szCs w:val="28"/>
                <w14:ligatures w14:val="none"/>
              </w:rPr>
            </w:pPr>
          </w:p>
        </w:tc>
        <w:tc>
          <w:tcPr>
            <w:tcW w:w="992" w:type="dxa"/>
            <w:vAlign w:val="center"/>
          </w:tcPr>
          <w:p w14:paraId="0C4434C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134" w:type="dxa"/>
            <w:vAlign w:val="center"/>
          </w:tcPr>
          <w:p w14:paraId="2FA916F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126" w:type="dxa"/>
            <w:vAlign w:val="center"/>
          </w:tcPr>
          <w:p w14:paraId="04E32B2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126" w:type="dxa"/>
            <w:vAlign w:val="center"/>
          </w:tcPr>
          <w:p w14:paraId="19FAF85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c>
          <w:tcPr>
            <w:tcW w:w="1128" w:type="dxa"/>
            <w:vMerge/>
          </w:tcPr>
          <w:p w14:paraId="4C170464" w14:textId="77777777" w:rsidR="00991A0E" w:rsidRPr="00991A0E" w:rsidRDefault="00991A0E" w:rsidP="00991A0E">
            <w:pPr>
              <w:jc w:val="center"/>
              <w:rPr>
                <w:rFonts w:ascii="Arial" w:eastAsia="Calibri" w:hAnsi="Arial" w:cs="Arial"/>
                <w:kern w:val="0"/>
                <w:sz w:val="28"/>
                <w:szCs w:val="28"/>
                <w14:ligatures w14:val="none"/>
              </w:rPr>
            </w:pPr>
          </w:p>
        </w:tc>
      </w:tr>
      <w:tr w:rsidR="00991A0E" w:rsidRPr="00991A0E" w14:paraId="6C5B002C" w14:textId="77777777" w:rsidTr="00B9499A">
        <w:tc>
          <w:tcPr>
            <w:tcW w:w="3256" w:type="dxa"/>
            <w:tcBorders>
              <w:top w:val="single" w:sz="4" w:space="0" w:color="auto"/>
              <w:left w:val="single" w:sz="4" w:space="0" w:color="auto"/>
              <w:bottom w:val="single" w:sz="4" w:space="0" w:color="auto"/>
              <w:right w:val="single" w:sz="4" w:space="0" w:color="auto"/>
            </w:tcBorders>
          </w:tcPr>
          <w:p w14:paraId="4E5EC0C4" w14:textId="77777777" w:rsidR="00991A0E" w:rsidRPr="00991A0E" w:rsidRDefault="00991A0E" w:rsidP="00991A0E">
            <w:pPr>
              <w:autoSpaceDE w:val="0"/>
              <w:autoSpaceDN w:val="0"/>
              <w:adjustRightInd w:val="0"/>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Internet BIZNES PREMIUM 200/40 </w:t>
            </w:r>
          </w:p>
        </w:tc>
        <w:tc>
          <w:tcPr>
            <w:tcW w:w="992" w:type="dxa"/>
            <w:tcBorders>
              <w:top w:val="single" w:sz="4" w:space="0" w:color="auto"/>
              <w:left w:val="single" w:sz="4" w:space="0" w:color="auto"/>
              <w:bottom w:val="single" w:sz="4" w:space="0" w:color="auto"/>
              <w:right w:val="single" w:sz="4" w:space="0" w:color="auto"/>
            </w:tcBorders>
          </w:tcPr>
          <w:p w14:paraId="241601D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1134" w:type="dxa"/>
            <w:tcBorders>
              <w:top w:val="single" w:sz="4" w:space="0" w:color="auto"/>
              <w:left w:val="single" w:sz="4" w:space="0" w:color="auto"/>
              <w:bottom w:val="single" w:sz="4" w:space="0" w:color="auto"/>
              <w:right w:val="single" w:sz="4" w:space="0" w:color="auto"/>
            </w:tcBorders>
          </w:tcPr>
          <w:p w14:paraId="7B503D89"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40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50559AB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183,27 zł [149,00 zł]</w:t>
            </w:r>
          </w:p>
        </w:tc>
        <w:tc>
          <w:tcPr>
            <w:tcW w:w="2126" w:type="dxa"/>
            <w:tcBorders>
              <w:top w:val="single" w:sz="4" w:space="0" w:color="auto"/>
              <w:left w:val="single" w:sz="4" w:space="0" w:color="auto"/>
              <w:bottom w:val="single" w:sz="4" w:space="0" w:color="auto"/>
              <w:right w:val="single" w:sz="4" w:space="0" w:color="auto"/>
            </w:tcBorders>
            <w:vAlign w:val="center"/>
          </w:tcPr>
          <w:p w14:paraId="7F1D58A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205,27 zł [166,89 zł]</w:t>
            </w:r>
          </w:p>
        </w:tc>
        <w:tc>
          <w:tcPr>
            <w:tcW w:w="1128" w:type="dxa"/>
            <w:tcBorders>
              <w:top w:val="single" w:sz="4" w:space="0" w:color="auto"/>
              <w:left w:val="single" w:sz="4" w:space="0" w:color="auto"/>
              <w:bottom w:val="single" w:sz="4" w:space="0" w:color="auto"/>
              <w:right w:val="single" w:sz="4" w:space="0" w:color="auto"/>
            </w:tcBorders>
          </w:tcPr>
          <w:p w14:paraId="23E03B9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344F491F" w14:textId="77777777" w:rsidTr="00B9499A">
        <w:tc>
          <w:tcPr>
            <w:tcW w:w="3256" w:type="dxa"/>
            <w:tcBorders>
              <w:top w:val="single" w:sz="4" w:space="0" w:color="auto"/>
              <w:left w:val="single" w:sz="4" w:space="0" w:color="auto"/>
              <w:bottom w:val="single" w:sz="4" w:space="0" w:color="auto"/>
              <w:right w:val="single" w:sz="4" w:space="0" w:color="auto"/>
            </w:tcBorders>
          </w:tcPr>
          <w:p w14:paraId="7A227C8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Internet BIZNES PREMIUM 200/80</w:t>
            </w:r>
          </w:p>
        </w:tc>
        <w:tc>
          <w:tcPr>
            <w:tcW w:w="992" w:type="dxa"/>
            <w:tcBorders>
              <w:top w:val="single" w:sz="4" w:space="0" w:color="auto"/>
              <w:left w:val="single" w:sz="4" w:space="0" w:color="auto"/>
              <w:bottom w:val="single" w:sz="4" w:space="0" w:color="auto"/>
              <w:right w:val="single" w:sz="4" w:space="0" w:color="auto"/>
            </w:tcBorders>
          </w:tcPr>
          <w:p w14:paraId="18108AFC"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200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4DB098B9"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80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0ADFCD5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220,17 zł [179,00 zł]</w:t>
            </w:r>
          </w:p>
        </w:tc>
        <w:tc>
          <w:tcPr>
            <w:tcW w:w="2126" w:type="dxa"/>
            <w:tcBorders>
              <w:top w:val="single" w:sz="4" w:space="0" w:color="auto"/>
              <w:left w:val="single" w:sz="4" w:space="0" w:color="auto"/>
              <w:bottom w:val="single" w:sz="4" w:space="0" w:color="auto"/>
              <w:right w:val="single" w:sz="4" w:space="0" w:color="auto"/>
            </w:tcBorders>
            <w:vAlign w:val="center"/>
          </w:tcPr>
          <w:p w14:paraId="46D6790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242,17 zł [196,89 zł]</w:t>
            </w:r>
          </w:p>
        </w:tc>
        <w:tc>
          <w:tcPr>
            <w:tcW w:w="1128" w:type="dxa"/>
            <w:tcBorders>
              <w:top w:val="single" w:sz="4" w:space="0" w:color="auto"/>
              <w:left w:val="single" w:sz="4" w:space="0" w:color="auto"/>
              <w:bottom w:val="single" w:sz="4" w:space="0" w:color="auto"/>
              <w:right w:val="single" w:sz="4" w:space="0" w:color="auto"/>
            </w:tcBorders>
          </w:tcPr>
          <w:p w14:paraId="2CEDA7E8"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2281BDF3" w14:textId="77777777" w:rsidTr="00B9499A">
        <w:tc>
          <w:tcPr>
            <w:tcW w:w="3256" w:type="dxa"/>
            <w:tcBorders>
              <w:top w:val="single" w:sz="4" w:space="0" w:color="auto"/>
              <w:left w:val="single" w:sz="4" w:space="0" w:color="auto"/>
              <w:bottom w:val="single" w:sz="4" w:space="0" w:color="auto"/>
              <w:right w:val="single" w:sz="4" w:space="0" w:color="auto"/>
            </w:tcBorders>
          </w:tcPr>
          <w:p w14:paraId="60B4FBEF"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PREMIUM 300/60</w:t>
            </w:r>
          </w:p>
        </w:tc>
        <w:tc>
          <w:tcPr>
            <w:tcW w:w="992" w:type="dxa"/>
            <w:tcBorders>
              <w:top w:val="single" w:sz="4" w:space="0" w:color="auto"/>
              <w:left w:val="single" w:sz="4" w:space="0" w:color="auto"/>
              <w:bottom w:val="single" w:sz="4" w:space="0" w:color="auto"/>
              <w:right w:val="single" w:sz="4" w:space="0" w:color="auto"/>
            </w:tcBorders>
          </w:tcPr>
          <w:p w14:paraId="1A31D937"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300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0566E136"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56DA7A0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244,77 zł [199,00 zł]</w:t>
            </w:r>
          </w:p>
        </w:tc>
        <w:tc>
          <w:tcPr>
            <w:tcW w:w="2126" w:type="dxa"/>
            <w:tcBorders>
              <w:top w:val="single" w:sz="4" w:space="0" w:color="auto"/>
              <w:left w:val="single" w:sz="4" w:space="0" w:color="auto"/>
              <w:bottom w:val="single" w:sz="4" w:space="0" w:color="auto"/>
              <w:right w:val="single" w:sz="4" w:space="0" w:color="auto"/>
            </w:tcBorders>
            <w:vAlign w:val="center"/>
          </w:tcPr>
          <w:p w14:paraId="16876AB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266,77 zł [216,89 zł]</w:t>
            </w:r>
          </w:p>
        </w:tc>
        <w:tc>
          <w:tcPr>
            <w:tcW w:w="1128" w:type="dxa"/>
            <w:tcBorders>
              <w:top w:val="single" w:sz="4" w:space="0" w:color="auto"/>
              <w:left w:val="single" w:sz="4" w:space="0" w:color="auto"/>
              <w:bottom w:val="single" w:sz="4" w:space="0" w:color="auto"/>
              <w:right w:val="single" w:sz="4" w:space="0" w:color="auto"/>
            </w:tcBorders>
          </w:tcPr>
          <w:p w14:paraId="64155C4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17FE8787" w14:textId="77777777" w:rsidTr="00B9499A">
        <w:tc>
          <w:tcPr>
            <w:tcW w:w="3256" w:type="dxa"/>
            <w:tcBorders>
              <w:top w:val="single" w:sz="4" w:space="0" w:color="auto"/>
              <w:left w:val="single" w:sz="4" w:space="0" w:color="auto"/>
              <w:bottom w:val="single" w:sz="4" w:space="0" w:color="auto"/>
              <w:right w:val="single" w:sz="4" w:space="0" w:color="auto"/>
            </w:tcBorders>
          </w:tcPr>
          <w:p w14:paraId="6660E8EB"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PREMIUM 600/120</w:t>
            </w:r>
          </w:p>
        </w:tc>
        <w:tc>
          <w:tcPr>
            <w:tcW w:w="992" w:type="dxa"/>
            <w:tcBorders>
              <w:top w:val="single" w:sz="4" w:space="0" w:color="auto"/>
              <w:left w:val="single" w:sz="4" w:space="0" w:color="auto"/>
              <w:bottom w:val="single" w:sz="4" w:space="0" w:color="auto"/>
              <w:right w:val="single" w:sz="4" w:space="0" w:color="auto"/>
            </w:tcBorders>
          </w:tcPr>
          <w:p w14:paraId="2ED470D0"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600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26F8B58E"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120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2E59C1D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300,12 zł [244,00 zł]</w:t>
            </w:r>
          </w:p>
        </w:tc>
        <w:tc>
          <w:tcPr>
            <w:tcW w:w="2126" w:type="dxa"/>
            <w:tcBorders>
              <w:top w:val="single" w:sz="4" w:space="0" w:color="auto"/>
              <w:left w:val="single" w:sz="4" w:space="0" w:color="auto"/>
              <w:bottom w:val="single" w:sz="4" w:space="0" w:color="auto"/>
              <w:right w:val="single" w:sz="4" w:space="0" w:color="auto"/>
            </w:tcBorders>
            <w:vAlign w:val="center"/>
          </w:tcPr>
          <w:p w14:paraId="446DD987"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322,12 zł [261,89 zł]</w:t>
            </w:r>
          </w:p>
        </w:tc>
        <w:tc>
          <w:tcPr>
            <w:tcW w:w="1128" w:type="dxa"/>
            <w:tcBorders>
              <w:top w:val="single" w:sz="4" w:space="0" w:color="auto"/>
              <w:left w:val="single" w:sz="4" w:space="0" w:color="auto"/>
              <w:bottom w:val="single" w:sz="4" w:space="0" w:color="auto"/>
              <w:right w:val="single" w:sz="4" w:space="0" w:color="auto"/>
            </w:tcBorders>
          </w:tcPr>
          <w:p w14:paraId="453EDF0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70E662F2" w14:textId="77777777" w:rsidTr="00B9499A">
        <w:tc>
          <w:tcPr>
            <w:tcW w:w="3256" w:type="dxa"/>
            <w:tcBorders>
              <w:top w:val="single" w:sz="4" w:space="0" w:color="auto"/>
              <w:left w:val="single" w:sz="4" w:space="0" w:color="auto"/>
              <w:bottom w:val="single" w:sz="4" w:space="0" w:color="auto"/>
              <w:right w:val="single" w:sz="4" w:space="0" w:color="auto"/>
            </w:tcBorders>
          </w:tcPr>
          <w:p w14:paraId="1AA20F2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BIZNES PREMIUM 900/180</w:t>
            </w:r>
          </w:p>
        </w:tc>
        <w:tc>
          <w:tcPr>
            <w:tcW w:w="992" w:type="dxa"/>
            <w:tcBorders>
              <w:top w:val="single" w:sz="4" w:space="0" w:color="auto"/>
              <w:left w:val="single" w:sz="4" w:space="0" w:color="auto"/>
              <w:bottom w:val="single" w:sz="4" w:space="0" w:color="auto"/>
              <w:right w:val="single" w:sz="4" w:space="0" w:color="auto"/>
            </w:tcBorders>
          </w:tcPr>
          <w:p w14:paraId="562CEF9D"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900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1134" w:type="dxa"/>
            <w:tcBorders>
              <w:top w:val="single" w:sz="4" w:space="0" w:color="auto"/>
              <w:left w:val="single" w:sz="4" w:space="0" w:color="auto"/>
              <w:bottom w:val="single" w:sz="4" w:space="0" w:color="auto"/>
              <w:right w:val="single" w:sz="4" w:space="0" w:color="auto"/>
            </w:tcBorders>
          </w:tcPr>
          <w:p w14:paraId="14F131B4" w14:textId="77777777" w:rsidR="00991A0E" w:rsidRPr="00991A0E" w:rsidRDefault="00991A0E" w:rsidP="00991A0E">
            <w:pPr>
              <w:jc w:val="cente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180 </w:t>
            </w:r>
            <w:proofErr w:type="spellStart"/>
            <w:r w:rsidRPr="00991A0E">
              <w:rPr>
                <w:rFonts w:ascii="Arial" w:eastAsia="Calibri" w:hAnsi="Arial" w:cs="Arial"/>
                <w:b/>
                <w:bCs/>
                <w:kern w:val="0"/>
                <w:sz w:val="28"/>
                <w:szCs w:val="28"/>
                <w14:ligatures w14:val="none"/>
              </w:rPr>
              <w:t>Mb</w:t>
            </w:r>
            <w:proofErr w:type="spellEnd"/>
            <w:r w:rsidRPr="00991A0E">
              <w:rPr>
                <w:rFonts w:ascii="Arial" w:eastAsia="Calibri" w:hAnsi="Arial" w:cs="Arial"/>
                <w:b/>
                <w:bCs/>
                <w:kern w:val="0"/>
                <w:sz w:val="28"/>
                <w:szCs w:val="28"/>
                <w14:ligatures w14:val="none"/>
              </w:rPr>
              <w:t>/s</w:t>
            </w:r>
          </w:p>
        </w:tc>
        <w:tc>
          <w:tcPr>
            <w:tcW w:w="2126" w:type="dxa"/>
            <w:tcBorders>
              <w:top w:val="single" w:sz="4" w:space="0" w:color="auto"/>
              <w:left w:val="single" w:sz="4" w:space="0" w:color="auto"/>
              <w:bottom w:val="single" w:sz="4" w:space="0" w:color="auto"/>
              <w:right w:val="single" w:sz="4" w:space="0" w:color="auto"/>
            </w:tcBorders>
            <w:vAlign w:val="bottom"/>
          </w:tcPr>
          <w:p w14:paraId="040C8DCD"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 367,77 zł [299,00 zł]</w:t>
            </w:r>
          </w:p>
        </w:tc>
        <w:tc>
          <w:tcPr>
            <w:tcW w:w="2126" w:type="dxa"/>
            <w:tcBorders>
              <w:top w:val="single" w:sz="4" w:space="0" w:color="auto"/>
              <w:left w:val="single" w:sz="4" w:space="0" w:color="auto"/>
              <w:bottom w:val="single" w:sz="4" w:space="0" w:color="auto"/>
              <w:right w:val="single" w:sz="4" w:space="0" w:color="auto"/>
            </w:tcBorders>
            <w:vAlign w:val="center"/>
          </w:tcPr>
          <w:p w14:paraId="70A8A8EB"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 xml:space="preserve"> 389,77 zł [316,89 zł]</w:t>
            </w:r>
          </w:p>
        </w:tc>
        <w:tc>
          <w:tcPr>
            <w:tcW w:w="1128" w:type="dxa"/>
            <w:tcBorders>
              <w:top w:val="single" w:sz="4" w:space="0" w:color="auto"/>
              <w:left w:val="single" w:sz="4" w:space="0" w:color="auto"/>
              <w:bottom w:val="single" w:sz="4" w:space="0" w:color="auto"/>
              <w:right w:val="single" w:sz="4" w:space="0" w:color="auto"/>
            </w:tcBorders>
          </w:tcPr>
          <w:p w14:paraId="11652919"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0,00 zł</w:t>
            </w:r>
          </w:p>
        </w:tc>
      </w:tr>
    </w:tbl>
    <w:p w14:paraId="516EC6F6" w14:textId="77777777" w:rsidR="00991A0E" w:rsidRPr="00991A0E" w:rsidRDefault="00991A0E" w:rsidP="00991A0E">
      <w:pPr>
        <w:jc w:val="both"/>
        <w:rPr>
          <w:rFonts w:ascii="Arial" w:eastAsia="Calibri" w:hAnsi="Arial" w:cs="Arial"/>
          <w:bCs/>
          <w:kern w:val="0"/>
          <w:sz w:val="28"/>
          <w:szCs w:val="28"/>
          <w14:ligatures w14:val="none"/>
        </w:rPr>
      </w:pPr>
    </w:p>
    <w:p w14:paraId="21D3BEAF"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Usługa dedykowany </w:t>
      </w:r>
      <w:proofErr w:type="spellStart"/>
      <w:r w:rsidRPr="00991A0E">
        <w:rPr>
          <w:rFonts w:ascii="Arial" w:eastAsia="Calibri" w:hAnsi="Arial" w:cs="Arial"/>
          <w:b/>
          <w:kern w:val="0"/>
          <w:sz w:val="28"/>
          <w:szCs w:val="28"/>
          <w14:ligatures w14:val="none"/>
        </w:rPr>
        <w:t>Concierge</w:t>
      </w:r>
      <w:proofErr w:type="spellEnd"/>
    </w:p>
    <w:p w14:paraId="534707F4" w14:textId="77777777" w:rsidR="00991A0E" w:rsidRPr="00991A0E" w:rsidRDefault="00991A0E" w:rsidP="00991A0E">
      <w:pPr>
        <w:numPr>
          <w:ilvl w:val="0"/>
          <w:numId w:val="49"/>
        </w:numPr>
        <w:spacing w:after="200" w:line="276" w:lineRule="auto"/>
        <w:contextualSpacing/>
        <w:jc w:val="both"/>
        <w:rPr>
          <w:rFonts w:ascii="Arial" w:eastAsia="Calibri" w:hAnsi="Arial" w:cs="Arial"/>
          <w:bCs/>
          <w:kern w:val="0"/>
          <w:sz w:val="28"/>
          <w:szCs w:val="28"/>
          <w14:ligatures w14:val="none"/>
        </w:rPr>
      </w:pPr>
      <w:r w:rsidRPr="00991A0E">
        <w:rPr>
          <w:rFonts w:ascii="Arial" w:eastAsia="Calibri" w:hAnsi="Arial" w:cs="Arial"/>
          <w:b/>
          <w:kern w:val="0"/>
          <w:sz w:val="28"/>
          <w:szCs w:val="28"/>
          <w14:ligatures w14:val="none"/>
        </w:rPr>
        <w:t>Ekskluzywna obsługa klienta</w:t>
      </w:r>
      <w:r w:rsidRPr="00991A0E">
        <w:rPr>
          <w:rFonts w:ascii="Arial" w:eastAsia="Calibri" w:hAnsi="Arial" w:cs="Arial"/>
          <w:bCs/>
          <w:kern w:val="0"/>
          <w:sz w:val="28"/>
          <w:szCs w:val="28"/>
          <w14:ligatures w14:val="none"/>
        </w:rPr>
        <w:t xml:space="preserve"> – priorytetowy dostęp do dedykowanego doradcy bez oczekiwania na infolinii. Klient ma możliwość kontaktu z </w:t>
      </w:r>
      <w:proofErr w:type="spellStart"/>
      <w:r w:rsidRPr="00991A0E">
        <w:rPr>
          <w:rFonts w:ascii="Arial" w:eastAsia="Calibri" w:hAnsi="Arial" w:cs="Arial"/>
          <w:bCs/>
          <w:kern w:val="0"/>
          <w:sz w:val="28"/>
          <w:szCs w:val="28"/>
          <w14:ligatures w14:val="none"/>
        </w:rPr>
        <w:t>concierge</w:t>
      </w:r>
      <w:proofErr w:type="spellEnd"/>
      <w:r w:rsidRPr="00991A0E">
        <w:rPr>
          <w:rFonts w:ascii="Arial" w:eastAsia="Calibri" w:hAnsi="Arial" w:cs="Arial"/>
          <w:bCs/>
          <w:kern w:val="0"/>
          <w:sz w:val="28"/>
          <w:szCs w:val="28"/>
          <w14:ligatures w14:val="none"/>
        </w:rPr>
        <w:t xml:space="preserve"> bezpośrednio przez dedykowany numer telefonu lub e-mail, aby szybko rozwiązać problemy, czy dokonać zmian w usługach.</w:t>
      </w:r>
    </w:p>
    <w:p w14:paraId="6709074F" w14:textId="77777777" w:rsidR="00991A0E" w:rsidRPr="00991A0E" w:rsidRDefault="00991A0E" w:rsidP="00991A0E">
      <w:pPr>
        <w:numPr>
          <w:ilvl w:val="0"/>
          <w:numId w:val="49"/>
        </w:numPr>
        <w:spacing w:after="200" w:line="276" w:lineRule="auto"/>
        <w:contextualSpacing/>
        <w:jc w:val="both"/>
        <w:rPr>
          <w:rFonts w:ascii="Arial" w:eastAsia="Calibri" w:hAnsi="Arial" w:cs="Arial"/>
          <w:bCs/>
          <w:kern w:val="0"/>
          <w:sz w:val="28"/>
          <w:szCs w:val="28"/>
          <w14:ligatures w14:val="none"/>
        </w:rPr>
      </w:pPr>
      <w:r w:rsidRPr="00991A0E">
        <w:rPr>
          <w:rFonts w:ascii="Arial" w:eastAsia="Calibri" w:hAnsi="Arial" w:cs="Arial"/>
          <w:b/>
          <w:kern w:val="0"/>
          <w:sz w:val="28"/>
          <w:szCs w:val="28"/>
          <w14:ligatures w14:val="none"/>
        </w:rPr>
        <w:t>Zarządzanie kontem i usługami</w:t>
      </w:r>
      <w:r w:rsidRPr="00991A0E">
        <w:rPr>
          <w:rFonts w:ascii="Arial" w:eastAsia="Calibri" w:hAnsi="Arial" w:cs="Arial"/>
          <w:bCs/>
          <w:kern w:val="0"/>
          <w:sz w:val="28"/>
          <w:szCs w:val="28"/>
          <w14:ligatures w14:val="none"/>
        </w:rPr>
        <w:t xml:space="preserve"> – pomoc w bieżącym zarządzaniu planami abonamentowymi, aktywacją nowych usług i zakupem dodatkowych pakietów. Dedykowany </w:t>
      </w:r>
      <w:proofErr w:type="spellStart"/>
      <w:r w:rsidRPr="00991A0E">
        <w:rPr>
          <w:rFonts w:ascii="Arial" w:eastAsia="Calibri" w:hAnsi="Arial" w:cs="Arial"/>
          <w:bCs/>
          <w:kern w:val="0"/>
          <w:sz w:val="28"/>
          <w:szCs w:val="28"/>
          <w14:ligatures w14:val="none"/>
        </w:rPr>
        <w:t>concierge</w:t>
      </w:r>
      <w:proofErr w:type="spellEnd"/>
      <w:r w:rsidRPr="00991A0E">
        <w:rPr>
          <w:rFonts w:ascii="Arial" w:eastAsia="Calibri" w:hAnsi="Arial" w:cs="Arial"/>
          <w:bCs/>
          <w:kern w:val="0"/>
          <w:sz w:val="28"/>
          <w:szCs w:val="28"/>
          <w14:ligatures w14:val="none"/>
        </w:rPr>
        <w:t xml:space="preserve"> będzie czuwał nad aktualizacją i optymalizacją usług zgodnie z indywidualnymi potrzebami klienta, pomagając np. w doborze najlepszego planu abonamentowego.</w:t>
      </w:r>
    </w:p>
    <w:p w14:paraId="606A6293" w14:textId="77777777" w:rsidR="00991A0E" w:rsidRPr="00991A0E" w:rsidRDefault="00991A0E" w:rsidP="00991A0E">
      <w:pPr>
        <w:numPr>
          <w:ilvl w:val="0"/>
          <w:numId w:val="49"/>
        </w:numPr>
        <w:spacing w:after="200" w:line="276" w:lineRule="auto"/>
        <w:contextualSpacing/>
        <w:jc w:val="both"/>
        <w:rPr>
          <w:rFonts w:ascii="Arial" w:eastAsia="Calibri" w:hAnsi="Arial" w:cs="Arial"/>
          <w:bCs/>
          <w:kern w:val="0"/>
          <w:sz w:val="28"/>
          <w:szCs w:val="28"/>
          <w14:ligatures w14:val="none"/>
        </w:rPr>
      </w:pPr>
      <w:r w:rsidRPr="00991A0E">
        <w:rPr>
          <w:rFonts w:ascii="Arial" w:eastAsia="Calibri" w:hAnsi="Arial" w:cs="Arial"/>
          <w:b/>
          <w:kern w:val="0"/>
          <w:sz w:val="28"/>
          <w:szCs w:val="28"/>
          <w14:ligatures w14:val="none"/>
        </w:rPr>
        <w:t>Wsparcie w kontakcie z innymi Działami</w:t>
      </w:r>
      <w:r w:rsidRPr="00991A0E">
        <w:rPr>
          <w:rFonts w:ascii="Arial" w:eastAsia="Calibri" w:hAnsi="Arial" w:cs="Arial"/>
          <w:bCs/>
          <w:kern w:val="0"/>
          <w:sz w:val="28"/>
          <w:szCs w:val="28"/>
          <w14:ligatures w14:val="none"/>
        </w:rPr>
        <w:t xml:space="preserve"> - łatwy kontakt z Działem Obsługi Klienta, Działem Technicznym, Działem Płatności, Działem Budowlanym oraz pozostałymi. </w:t>
      </w:r>
    </w:p>
    <w:p w14:paraId="6C548B6C" w14:textId="77777777" w:rsidR="00991A0E" w:rsidRPr="00991A0E" w:rsidRDefault="00991A0E" w:rsidP="00991A0E">
      <w:pPr>
        <w:numPr>
          <w:ilvl w:val="0"/>
          <w:numId w:val="49"/>
        </w:numPr>
        <w:spacing w:after="200" w:line="276" w:lineRule="auto"/>
        <w:contextualSpacing/>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Kontakt z </w:t>
      </w:r>
      <w:proofErr w:type="spellStart"/>
      <w:r w:rsidRPr="00991A0E">
        <w:rPr>
          <w:rFonts w:ascii="Arial" w:eastAsia="Calibri" w:hAnsi="Arial" w:cs="Arial"/>
          <w:b/>
          <w:kern w:val="0"/>
          <w:sz w:val="28"/>
          <w:szCs w:val="28"/>
          <w14:ligatures w14:val="none"/>
        </w:rPr>
        <w:t>concierge</w:t>
      </w:r>
      <w:proofErr w:type="spellEnd"/>
      <w:r w:rsidRPr="00991A0E">
        <w:rPr>
          <w:rFonts w:ascii="Arial" w:eastAsia="Calibri" w:hAnsi="Arial" w:cs="Arial"/>
          <w:b/>
          <w:kern w:val="0"/>
          <w:sz w:val="28"/>
          <w:szCs w:val="28"/>
          <w14:ligatures w14:val="none"/>
        </w:rPr>
        <w:t xml:space="preserve"> dostępny jest w dni robocze w godzinach 10:00-18:00</w:t>
      </w:r>
    </w:p>
    <w:p w14:paraId="0275AF44" w14:textId="77777777" w:rsidR="00991A0E" w:rsidRPr="00991A0E" w:rsidRDefault="00991A0E" w:rsidP="00991A0E">
      <w:pPr>
        <w:jc w:val="both"/>
        <w:rPr>
          <w:rFonts w:ascii="Arial" w:eastAsia="Calibri" w:hAnsi="Arial" w:cs="Arial"/>
          <w:bCs/>
          <w:kern w:val="0"/>
          <w:sz w:val="28"/>
          <w:szCs w:val="28"/>
          <w14:ligatures w14:val="none"/>
        </w:rPr>
      </w:pPr>
    </w:p>
    <w:p w14:paraId="77D16F15"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Oferta dla klientów indywidualnych i biznesowych </w:t>
      </w:r>
      <w:proofErr w:type="spellStart"/>
      <w:r w:rsidRPr="00991A0E">
        <w:rPr>
          <w:rFonts w:ascii="Arial" w:eastAsia="Calibri" w:hAnsi="Arial" w:cs="Arial"/>
          <w:b/>
          <w:kern w:val="0"/>
          <w:sz w:val="28"/>
          <w:szCs w:val="28"/>
          <w14:ligatures w14:val="none"/>
        </w:rPr>
        <w:t>POPC</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55"/>
        <w:gridCol w:w="1492"/>
        <w:gridCol w:w="2279"/>
        <w:gridCol w:w="2323"/>
      </w:tblGrid>
      <w:tr w:rsidR="00991A0E" w:rsidRPr="00991A0E" w14:paraId="66E6A7B9" w14:textId="77777777" w:rsidTr="00B9499A">
        <w:tc>
          <w:tcPr>
            <w:tcW w:w="3256" w:type="dxa"/>
            <w:vMerge w:val="restart"/>
            <w:vAlign w:val="center"/>
          </w:tcPr>
          <w:p w14:paraId="389F7F5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2835" w:type="dxa"/>
            <w:gridSpan w:val="2"/>
            <w:vAlign w:val="center"/>
          </w:tcPr>
          <w:p w14:paraId="59E580E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671" w:type="dxa"/>
            <w:gridSpan w:val="2"/>
            <w:vAlign w:val="center"/>
          </w:tcPr>
          <w:p w14:paraId="548E01C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4118C3C6" w14:textId="77777777" w:rsidTr="00B9499A">
        <w:tc>
          <w:tcPr>
            <w:tcW w:w="3256" w:type="dxa"/>
            <w:vMerge/>
            <w:vAlign w:val="center"/>
          </w:tcPr>
          <w:p w14:paraId="39BD5726" w14:textId="77777777" w:rsidR="00991A0E" w:rsidRPr="00991A0E" w:rsidRDefault="00991A0E" w:rsidP="00991A0E">
            <w:pPr>
              <w:rPr>
                <w:rFonts w:ascii="Arial" w:eastAsia="Calibri" w:hAnsi="Arial" w:cs="Arial"/>
                <w:kern w:val="0"/>
                <w:sz w:val="28"/>
                <w:szCs w:val="28"/>
                <w14:ligatures w14:val="none"/>
              </w:rPr>
            </w:pPr>
          </w:p>
        </w:tc>
        <w:tc>
          <w:tcPr>
            <w:tcW w:w="1417" w:type="dxa"/>
            <w:vAlign w:val="center"/>
          </w:tcPr>
          <w:p w14:paraId="2FC518B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1418" w:type="dxa"/>
            <w:vAlign w:val="center"/>
          </w:tcPr>
          <w:p w14:paraId="3751B1A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335" w:type="dxa"/>
            <w:vAlign w:val="center"/>
          </w:tcPr>
          <w:p w14:paraId="5419C5C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336" w:type="dxa"/>
            <w:vAlign w:val="center"/>
          </w:tcPr>
          <w:p w14:paraId="7BC49F1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r>
      <w:tr w:rsidR="00991A0E" w:rsidRPr="00991A0E" w14:paraId="4A3E5B47" w14:textId="77777777" w:rsidTr="00B9499A">
        <w:tc>
          <w:tcPr>
            <w:tcW w:w="3256" w:type="dxa"/>
            <w:vAlign w:val="center"/>
          </w:tcPr>
          <w:p w14:paraId="6E1B4B3C"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POPC</w:t>
            </w:r>
            <w:proofErr w:type="spellEnd"/>
            <w:r w:rsidRPr="00991A0E">
              <w:rPr>
                <w:rFonts w:ascii="Arial" w:eastAsia="Calibri" w:hAnsi="Arial" w:cs="Arial"/>
                <w:bCs/>
                <w:kern w:val="0"/>
                <w:sz w:val="28"/>
                <w:szCs w:val="28"/>
                <w14:ligatures w14:val="none"/>
              </w:rPr>
              <w:t xml:space="preserve">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300</w:t>
            </w:r>
          </w:p>
        </w:tc>
        <w:tc>
          <w:tcPr>
            <w:tcW w:w="1417" w:type="dxa"/>
            <w:vAlign w:val="center"/>
          </w:tcPr>
          <w:p w14:paraId="28222181"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300 Mbps</w:t>
            </w:r>
          </w:p>
        </w:tc>
        <w:tc>
          <w:tcPr>
            <w:tcW w:w="1418" w:type="dxa"/>
            <w:vAlign w:val="center"/>
          </w:tcPr>
          <w:p w14:paraId="406C0A22"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150 Mbps</w:t>
            </w:r>
          </w:p>
        </w:tc>
        <w:tc>
          <w:tcPr>
            <w:tcW w:w="2335" w:type="dxa"/>
            <w:vAlign w:val="center"/>
          </w:tcPr>
          <w:p w14:paraId="0BCDA401"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79,00 zł</w:t>
            </w:r>
          </w:p>
        </w:tc>
        <w:tc>
          <w:tcPr>
            <w:tcW w:w="2336" w:type="dxa"/>
            <w:vAlign w:val="center"/>
          </w:tcPr>
          <w:p w14:paraId="6B19722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90,00 zł</w:t>
            </w:r>
          </w:p>
        </w:tc>
      </w:tr>
      <w:tr w:rsidR="00991A0E" w:rsidRPr="00991A0E" w14:paraId="57F8B695" w14:textId="77777777" w:rsidTr="00B9499A">
        <w:tc>
          <w:tcPr>
            <w:tcW w:w="3256" w:type="dxa"/>
            <w:vAlign w:val="center"/>
          </w:tcPr>
          <w:p w14:paraId="55408357"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POPC</w:t>
            </w:r>
            <w:proofErr w:type="spellEnd"/>
            <w:r w:rsidRPr="00991A0E">
              <w:rPr>
                <w:rFonts w:ascii="Arial" w:eastAsia="Calibri" w:hAnsi="Arial" w:cs="Arial"/>
                <w:bCs/>
                <w:kern w:val="0"/>
                <w:sz w:val="28"/>
                <w:szCs w:val="28"/>
                <w14:ligatures w14:val="none"/>
              </w:rPr>
              <w:t xml:space="preserve">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600</w:t>
            </w:r>
          </w:p>
        </w:tc>
        <w:tc>
          <w:tcPr>
            <w:tcW w:w="1417" w:type="dxa"/>
            <w:vAlign w:val="center"/>
          </w:tcPr>
          <w:p w14:paraId="26FB8490"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600 Mbps</w:t>
            </w:r>
          </w:p>
        </w:tc>
        <w:tc>
          <w:tcPr>
            <w:tcW w:w="1418" w:type="dxa"/>
            <w:vAlign w:val="center"/>
          </w:tcPr>
          <w:p w14:paraId="1A1947A1"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300 Mbps</w:t>
            </w:r>
          </w:p>
        </w:tc>
        <w:tc>
          <w:tcPr>
            <w:tcW w:w="2335" w:type="dxa"/>
            <w:vAlign w:val="center"/>
          </w:tcPr>
          <w:p w14:paraId="56DDB19F"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89,00 zł</w:t>
            </w:r>
          </w:p>
        </w:tc>
        <w:tc>
          <w:tcPr>
            <w:tcW w:w="2336" w:type="dxa"/>
            <w:vAlign w:val="center"/>
          </w:tcPr>
          <w:p w14:paraId="11F3FB3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100,00 zł</w:t>
            </w:r>
          </w:p>
        </w:tc>
      </w:tr>
      <w:tr w:rsidR="00991A0E" w:rsidRPr="00991A0E" w14:paraId="6CC6A96C" w14:textId="77777777" w:rsidTr="00B9499A">
        <w:tc>
          <w:tcPr>
            <w:tcW w:w="3256" w:type="dxa"/>
            <w:vAlign w:val="center"/>
          </w:tcPr>
          <w:p w14:paraId="7B8150E9" w14:textId="77777777" w:rsidR="00991A0E" w:rsidRPr="00991A0E" w:rsidRDefault="00991A0E" w:rsidP="00991A0E">
            <w:pPr>
              <w:rPr>
                <w:rFonts w:ascii="Arial" w:eastAsia="Calibri" w:hAnsi="Arial" w:cs="Arial"/>
                <w:bCs/>
                <w:kern w:val="0"/>
                <w:sz w:val="28"/>
                <w:szCs w:val="28"/>
                <w14:ligatures w14:val="none"/>
              </w:rPr>
            </w:pPr>
            <w:r w:rsidRPr="00991A0E">
              <w:rPr>
                <w:rFonts w:ascii="Arial" w:eastAsia="Calibri" w:hAnsi="Arial" w:cs="Arial"/>
                <w:bCs/>
                <w:kern w:val="0"/>
                <w:sz w:val="28"/>
                <w:szCs w:val="28"/>
                <w14:ligatures w14:val="none"/>
              </w:rPr>
              <w:t xml:space="preserve">Internet </w:t>
            </w:r>
            <w:proofErr w:type="spellStart"/>
            <w:r w:rsidRPr="00991A0E">
              <w:rPr>
                <w:rFonts w:ascii="Arial" w:eastAsia="Calibri" w:hAnsi="Arial" w:cs="Arial"/>
                <w:bCs/>
                <w:kern w:val="0"/>
                <w:sz w:val="28"/>
                <w:szCs w:val="28"/>
                <w14:ligatures w14:val="none"/>
              </w:rPr>
              <w:t>POPC</w:t>
            </w:r>
            <w:proofErr w:type="spellEnd"/>
            <w:r w:rsidRPr="00991A0E">
              <w:rPr>
                <w:rFonts w:ascii="Arial" w:eastAsia="Calibri" w:hAnsi="Arial" w:cs="Arial"/>
                <w:bCs/>
                <w:kern w:val="0"/>
                <w:sz w:val="28"/>
                <w:szCs w:val="28"/>
                <w14:ligatures w14:val="none"/>
              </w:rPr>
              <w:t xml:space="preserve"> </w:t>
            </w:r>
            <w:proofErr w:type="spellStart"/>
            <w:r w:rsidRPr="00991A0E">
              <w:rPr>
                <w:rFonts w:ascii="Arial" w:eastAsia="Calibri" w:hAnsi="Arial" w:cs="Arial"/>
                <w:bCs/>
                <w:kern w:val="0"/>
                <w:sz w:val="28"/>
                <w:szCs w:val="28"/>
                <w14:ligatures w14:val="none"/>
              </w:rPr>
              <w:t>FTTH</w:t>
            </w:r>
            <w:proofErr w:type="spellEnd"/>
            <w:r w:rsidRPr="00991A0E">
              <w:rPr>
                <w:rFonts w:ascii="Arial" w:eastAsia="Calibri" w:hAnsi="Arial" w:cs="Arial"/>
                <w:bCs/>
                <w:kern w:val="0"/>
                <w:sz w:val="28"/>
                <w:szCs w:val="28"/>
                <w14:ligatures w14:val="none"/>
              </w:rPr>
              <w:t xml:space="preserve"> 1000</w:t>
            </w:r>
          </w:p>
        </w:tc>
        <w:tc>
          <w:tcPr>
            <w:tcW w:w="1417" w:type="dxa"/>
            <w:vAlign w:val="center"/>
          </w:tcPr>
          <w:p w14:paraId="2B09F23B"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1000 Mbps</w:t>
            </w:r>
          </w:p>
        </w:tc>
        <w:tc>
          <w:tcPr>
            <w:tcW w:w="1418" w:type="dxa"/>
            <w:vAlign w:val="center"/>
          </w:tcPr>
          <w:p w14:paraId="379E9761"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500 Mbps</w:t>
            </w:r>
          </w:p>
        </w:tc>
        <w:tc>
          <w:tcPr>
            <w:tcW w:w="2335" w:type="dxa"/>
            <w:vAlign w:val="center"/>
          </w:tcPr>
          <w:p w14:paraId="5A2224D3"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111,00 zł</w:t>
            </w:r>
          </w:p>
        </w:tc>
        <w:tc>
          <w:tcPr>
            <w:tcW w:w="2336" w:type="dxa"/>
            <w:vAlign w:val="center"/>
          </w:tcPr>
          <w:p w14:paraId="6AEBA28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122,00 zł</w:t>
            </w:r>
          </w:p>
        </w:tc>
      </w:tr>
    </w:tbl>
    <w:p w14:paraId="1C5E7DA9" w14:textId="77777777" w:rsidR="00991A0E" w:rsidRPr="00991A0E" w:rsidRDefault="00991A0E" w:rsidP="00991A0E">
      <w:pPr>
        <w:rPr>
          <w:rFonts w:ascii="Arial" w:eastAsia="Calibri" w:hAnsi="Arial" w:cs="Arial"/>
          <w:b/>
          <w:kern w:val="0"/>
          <w:sz w:val="28"/>
          <w:szCs w:val="28"/>
          <w14:ligatures w14:val="none"/>
        </w:rPr>
      </w:pPr>
    </w:p>
    <w:p w14:paraId="700785BF" w14:textId="77777777" w:rsidR="00991A0E" w:rsidRPr="00991A0E" w:rsidRDefault="00991A0E" w:rsidP="00991A0E">
      <w:pPr>
        <w:rPr>
          <w:rFonts w:ascii="Arial" w:eastAsia="Calibri" w:hAnsi="Arial" w:cs="Arial"/>
          <w:b/>
          <w:kern w:val="0"/>
          <w:sz w:val="28"/>
          <w:szCs w:val="28"/>
          <w14:ligatures w14:val="none"/>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10762"/>
      </w:tblGrid>
      <w:tr w:rsidR="00991A0E" w:rsidRPr="00991A0E" w14:paraId="63F4CE2F" w14:textId="77777777" w:rsidTr="00991A0E">
        <w:trPr>
          <w:trHeight w:val="567"/>
        </w:trPr>
        <w:tc>
          <w:tcPr>
            <w:tcW w:w="10762" w:type="dxa"/>
            <w:shd w:val="clear" w:color="auto" w:fill="A6A6A6"/>
            <w:vAlign w:val="center"/>
          </w:tcPr>
          <w:p w14:paraId="6BA2E9EB" w14:textId="77777777" w:rsidR="00991A0E" w:rsidRPr="00991A0E" w:rsidRDefault="00991A0E" w:rsidP="00991A0E">
            <w:pPr>
              <w:rPr>
                <w:rFonts w:ascii="Arial" w:eastAsia="Calibri" w:hAnsi="Arial" w:cs="Arial"/>
                <w:b/>
                <w:sz w:val="28"/>
                <w:szCs w:val="28"/>
              </w:rPr>
            </w:pPr>
            <w:r w:rsidRPr="00991A0E">
              <w:rPr>
                <w:rFonts w:ascii="Arial" w:eastAsia="Calibri" w:hAnsi="Arial" w:cs="Arial"/>
                <w:b/>
                <w:color w:val="FFFFFF"/>
                <w:sz w:val="28"/>
                <w:szCs w:val="28"/>
              </w:rPr>
              <w:lastRenderedPageBreak/>
              <w:t>INTERNET - świadczony za pomocą łączy radiowych</w:t>
            </w:r>
          </w:p>
        </w:tc>
      </w:tr>
    </w:tbl>
    <w:p w14:paraId="4196DDFB" w14:textId="77777777" w:rsidR="00991A0E" w:rsidRPr="00991A0E" w:rsidRDefault="00991A0E" w:rsidP="00991A0E">
      <w:pPr>
        <w:rPr>
          <w:rFonts w:ascii="Arial" w:eastAsia="Calibri" w:hAnsi="Arial" w:cs="Arial"/>
          <w:b/>
          <w:kern w:val="0"/>
          <w:sz w:val="28"/>
          <w:szCs w:val="28"/>
          <w14:ligatures w14:val="none"/>
        </w:rPr>
      </w:pPr>
    </w:p>
    <w:p w14:paraId="53CEB827" w14:textId="77777777" w:rsidR="00991A0E" w:rsidRPr="00991A0E" w:rsidRDefault="00991A0E" w:rsidP="00991A0E">
      <w:pPr>
        <w:rPr>
          <w:rFonts w:ascii="Arial" w:eastAsia="Calibri" w:hAnsi="Arial" w:cs="Arial"/>
          <w:b/>
          <w:kern w:val="0"/>
          <w:sz w:val="28"/>
          <w:szCs w:val="28"/>
          <w14:ligatures w14:val="none"/>
        </w:rPr>
      </w:pPr>
    </w:p>
    <w:p w14:paraId="3C7BA56E"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Oferta dla klientów indywidualnych i biznesowych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250"/>
        <w:gridCol w:w="2250"/>
        <w:gridCol w:w="2250"/>
        <w:gridCol w:w="2250"/>
      </w:tblGrid>
      <w:tr w:rsidR="00991A0E" w:rsidRPr="00991A0E" w14:paraId="20ED9142" w14:textId="77777777" w:rsidTr="00B9499A">
        <w:tc>
          <w:tcPr>
            <w:tcW w:w="1762" w:type="dxa"/>
            <w:vMerge w:val="restart"/>
            <w:vAlign w:val="center"/>
          </w:tcPr>
          <w:p w14:paraId="6E86511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4500" w:type="dxa"/>
            <w:gridSpan w:val="2"/>
            <w:vAlign w:val="center"/>
          </w:tcPr>
          <w:p w14:paraId="31E0C66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Prędkość</w:t>
            </w:r>
          </w:p>
        </w:tc>
        <w:tc>
          <w:tcPr>
            <w:tcW w:w="4500" w:type="dxa"/>
            <w:gridSpan w:val="2"/>
            <w:vAlign w:val="center"/>
          </w:tcPr>
          <w:p w14:paraId="172927E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24F7B8D4" w14:textId="77777777" w:rsidTr="00B9499A">
        <w:tc>
          <w:tcPr>
            <w:tcW w:w="1762" w:type="dxa"/>
            <w:vMerge/>
            <w:vAlign w:val="center"/>
          </w:tcPr>
          <w:p w14:paraId="54EA4281" w14:textId="77777777" w:rsidR="00991A0E" w:rsidRPr="00991A0E" w:rsidRDefault="00991A0E" w:rsidP="00991A0E">
            <w:pPr>
              <w:rPr>
                <w:rFonts w:ascii="Arial" w:eastAsia="Calibri" w:hAnsi="Arial" w:cs="Arial"/>
                <w:kern w:val="0"/>
                <w:sz w:val="28"/>
                <w:szCs w:val="28"/>
                <w14:ligatures w14:val="none"/>
              </w:rPr>
            </w:pPr>
          </w:p>
        </w:tc>
        <w:tc>
          <w:tcPr>
            <w:tcW w:w="2250" w:type="dxa"/>
            <w:vAlign w:val="center"/>
          </w:tcPr>
          <w:p w14:paraId="3A062B2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Pobierania</w:t>
            </w:r>
          </w:p>
        </w:tc>
        <w:tc>
          <w:tcPr>
            <w:tcW w:w="2250" w:type="dxa"/>
            <w:vAlign w:val="center"/>
          </w:tcPr>
          <w:p w14:paraId="19B32EC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Wysyłania</w:t>
            </w:r>
          </w:p>
        </w:tc>
        <w:tc>
          <w:tcPr>
            <w:tcW w:w="2250" w:type="dxa"/>
            <w:vAlign w:val="center"/>
          </w:tcPr>
          <w:p w14:paraId="0A170C9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2250" w:type="dxa"/>
            <w:vAlign w:val="center"/>
          </w:tcPr>
          <w:p w14:paraId="314AFDC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 przekształceniu umowy na czas nieokreślony</w:t>
            </w:r>
          </w:p>
        </w:tc>
      </w:tr>
      <w:tr w:rsidR="00991A0E" w:rsidRPr="00991A0E" w14:paraId="664B51DE" w14:textId="77777777" w:rsidTr="00B9499A">
        <w:tc>
          <w:tcPr>
            <w:tcW w:w="1762" w:type="dxa"/>
            <w:vAlign w:val="center"/>
          </w:tcPr>
          <w:p w14:paraId="4E7A738F"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2 Mbps</w:t>
            </w:r>
          </w:p>
        </w:tc>
        <w:tc>
          <w:tcPr>
            <w:tcW w:w="2250" w:type="dxa"/>
            <w:vAlign w:val="center"/>
          </w:tcPr>
          <w:p w14:paraId="4AB006EC"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2 Mbps</w:t>
            </w:r>
          </w:p>
        </w:tc>
        <w:tc>
          <w:tcPr>
            <w:tcW w:w="2250" w:type="dxa"/>
            <w:vAlign w:val="center"/>
          </w:tcPr>
          <w:p w14:paraId="5E065AA2"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 Mbps</w:t>
            </w:r>
          </w:p>
        </w:tc>
        <w:tc>
          <w:tcPr>
            <w:tcW w:w="2250" w:type="dxa"/>
            <w:vAlign w:val="center"/>
          </w:tcPr>
          <w:p w14:paraId="34CFDCF5"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44,00 zł</w:t>
            </w:r>
          </w:p>
        </w:tc>
        <w:tc>
          <w:tcPr>
            <w:tcW w:w="2250" w:type="dxa"/>
            <w:vAlign w:val="center"/>
          </w:tcPr>
          <w:p w14:paraId="255C7042"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55,00 zł</w:t>
            </w:r>
          </w:p>
        </w:tc>
      </w:tr>
      <w:tr w:rsidR="00991A0E" w:rsidRPr="00991A0E" w14:paraId="36C3980B" w14:textId="77777777" w:rsidTr="00B9499A">
        <w:tc>
          <w:tcPr>
            <w:tcW w:w="1762" w:type="dxa"/>
            <w:vAlign w:val="center"/>
          </w:tcPr>
          <w:p w14:paraId="72908CD5"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6 Mbps</w:t>
            </w:r>
          </w:p>
        </w:tc>
        <w:tc>
          <w:tcPr>
            <w:tcW w:w="2250" w:type="dxa"/>
            <w:vAlign w:val="center"/>
          </w:tcPr>
          <w:p w14:paraId="2E77C9C1"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6 Mbps</w:t>
            </w:r>
          </w:p>
        </w:tc>
        <w:tc>
          <w:tcPr>
            <w:tcW w:w="2250" w:type="dxa"/>
            <w:vAlign w:val="center"/>
          </w:tcPr>
          <w:p w14:paraId="4483CD0D"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3 Mbps</w:t>
            </w:r>
          </w:p>
        </w:tc>
        <w:tc>
          <w:tcPr>
            <w:tcW w:w="2250" w:type="dxa"/>
            <w:vAlign w:val="center"/>
          </w:tcPr>
          <w:p w14:paraId="0F5E40B2"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66,00 zł</w:t>
            </w:r>
          </w:p>
        </w:tc>
        <w:tc>
          <w:tcPr>
            <w:tcW w:w="2250" w:type="dxa"/>
            <w:vAlign w:val="center"/>
          </w:tcPr>
          <w:p w14:paraId="2DE49F6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99,00 zł</w:t>
            </w:r>
          </w:p>
        </w:tc>
      </w:tr>
      <w:tr w:rsidR="00991A0E" w:rsidRPr="00991A0E" w14:paraId="127FAB22" w14:textId="77777777" w:rsidTr="00B9499A">
        <w:tc>
          <w:tcPr>
            <w:tcW w:w="1762" w:type="dxa"/>
            <w:vAlign w:val="center"/>
          </w:tcPr>
          <w:p w14:paraId="08ACBA3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8 Mbps</w:t>
            </w:r>
          </w:p>
        </w:tc>
        <w:tc>
          <w:tcPr>
            <w:tcW w:w="2250" w:type="dxa"/>
            <w:vAlign w:val="center"/>
          </w:tcPr>
          <w:p w14:paraId="65715A46"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8 Mbps</w:t>
            </w:r>
          </w:p>
        </w:tc>
        <w:tc>
          <w:tcPr>
            <w:tcW w:w="2250" w:type="dxa"/>
            <w:vAlign w:val="center"/>
          </w:tcPr>
          <w:p w14:paraId="48A11E66"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4 Mbps</w:t>
            </w:r>
          </w:p>
        </w:tc>
        <w:tc>
          <w:tcPr>
            <w:tcW w:w="2250" w:type="dxa"/>
            <w:vAlign w:val="center"/>
          </w:tcPr>
          <w:p w14:paraId="68180944"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88,00 zł</w:t>
            </w:r>
          </w:p>
        </w:tc>
        <w:tc>
          <w:tcPr>
            <w:tcW w:w="2250" w:type="dxa"/>
            <w:vAlign w:val="center"/>
          </w:tcPr>
          <w:p w14:paraId="7D286A37"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111,00 zł</w:t>
            </w:r>
          </w:p>
        </w:tc>
      </w:tr>
      <w:tr w:rsidR="00991A0E" w:rsidRPr="00991A0E" w14:paraId="782A0122" w14:textId="77777777" w:rsidTr="00B9499A">
        <w:tc>
          <w:tcPr>
            <w:tcW w:w="1762" w:type="dxa"/>
            <w:vAlign w:val="center"/>
          </w:tcPr>
          <w:p w14:paraId="46D4E13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10 Mbps</w:t>
            </w:r>
          </w:p>
        </w:tc>
        <w:tc>
          <w:tcPr>
            <w:tcW w:w="2250" w:type="dxa"/>
            <w:vAlign w:val="center"/>
          </w:tcPr>
          <w:p w14:paraId="6FD1A93D"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10 Mbps</w:t>
            </w:r>
          </w:p>
        </w:tc>
        <w:tc>
          <w:tcPr>
            <w:tcW w:w="2250" w:type="dxa"/>
            <w:vAlign w:val="center"/>
          </w:tcPr>
          <w:p w14:paraId="59567F52"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5 Mbps</w:t>
            </w:r>
          </w:p>
        </w:tc>
        <w:tc>
          <w:tcPr>
            <w:tcW w:w="2250" w:type="dxa"/>
            <w:vAlign w:val="center"/>
          </w:tcPr>
          <w:p w14:paraId="665F57DC"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111,00 zł</w:t>
            </w:r>
          </w:p>
        </w:tc>
        <w:tc>
          <w:tcPr>
            <w:tcW w:w="2250" w:type="dxa"/>
            <w:vAlign w:val="center"/>
          </w:tcPr>
          <w:p w14:paraId="72BA826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122,00 zł</w:t>
            </w:r>
          </w:p>
        </w:tc>
      </w:tr>
      <w:tr w:rsidR="00991A0E" w:rsidRPr="00991A0E" w14:paraId="7656A765" w14:textId="77777777" w:rsidTr="00B9499A">
        <w:tc>
          <w:tcPr>
            <w:tcW w:w="1762" w:type="dxa"/>
            <w:vAlign w:val="center"/>
          </w:tcPr>
          <w:p w14:paraId="7E7A7374"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Internet 15 Mbps</w:t>
            </w:r>
          </w:p>
        </w:tc>
        <w:tc>
          <w:tcPr>
            <w:tcW w:w="2250" w:type="dxa"/>
            <w:vAlign w:val="center"/>
          </w:tcPr>
          <w:p w14:paraId="3AAC1DF4"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15 Mbps</w:t>
            </w:r>
          </w:p>
        </w:tc>
        <w:tc>
          <w:tcPr>
            <w:tcW w:w="2250" w:type="dxa"/>
            <w:vAlign w:val="center"/>
          </w:tcPr>
          <w:p w14:paraId="7805FA5F"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15 Mbps</w:t>
            </w:r>
          </w:p>
        </w:tc>
        <w:tc>
          <w:tcPr>
            <w:tcW w:w="2250" w:type="dxa"/>
            <w:vAlign w:val="center"/>
          </w:tcPr>
          <w:p w14:paraId="1862FB76"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150,00 zł</w:t>
            </w:r>
          </w:p>
        </w:tc>
        <w:tc>
          <w:tcPr>
            <w:tcW w:w="2250" w:type="dxa"/>
            <w:vAlign w:val="center"/>
          </w:tcPr>
          <w:p w14:paraId="2855958A" w14:textId="77777777" w:rsidR="00991A0E" w:rsidRPr="00991A0E" w:rsidRDefault="00991A0E" w:rsidP="00991A0E">
            <w:pPr>
              <w:jc w:val="right"/>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200,00 zł</w:t>
            </w:r>
          </w:p>
        </w:tc>
      </w:tr>
    </w:tbl>
    <w:p w14:paraId="7560CCD7" w14:textId="77777777" w:rsidR="00991A0E" w:rsidRPr="00991A0E" w:rsidRDefault="00991A0E" w:rsidP="00991A0E">
      <w:pPr>
        <w:spacing w:line="360" w:lineRule="auto"/>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 </w:t>
      </w: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10762"/>
      </w:tblGrid>
      <w:tr w:rsidR="00991A0E" w:rsidRPr="00991A0E" w14:paraId="05DC5C28" w14:textId="77777777" w:rsidTr="00991A0E">
        <w:trPr>
          <w:trHeight w:val="567"/>
        </w:trPr>
        <w:tc>
          <w:tcPr>
            <w:tcW w:w="10762" w:type="dxa"/>
            <w:shd w:val="clear" w:color="auto" w:fill="A6A6A6"/>
            <w:vAlign w:val="center"/>
          </w:tcPr>
          <w:p w14:paraId="1D9F5DC0" w14:textId="77777777" w:rsidR="00991A0E" w:rsidRPr="00991A0E" w:rsidRDefault="00991A0E" w:rsidP="00991A0E">
            <w:pPr>
              <w:rPr>
                <w:rFonts w:ascii="Arial" w:eastAsia="Calibri" w:hAnsi="Arial" w:cs="Arial"/>
                <w:b/>
                <w:sz w:val="28"/>
                <w:szCs w:val="28"/>
              </w:rPr>
            </w:pPr>
            <w:r w:rsidRPr="00991A0E">
              <w:rPr>
                <w:rFonts w:ascii="Arial" w:eastAsia="Calibri" w:hAnsi="Arial" w:cs="Arial"/>
                <w:b/>
                <w:color w:val="FFFFFF"/>
                <w:sz w:val="28"/>
                <w:szCs w:val="28"/>
              </w:rPr>
              <w:t xml:space="preserve">USŁUGA MULTIMEDIALNA </w:t>
            </w:r>
          </w:p>
        </w:tc>
      </w:tr>
    </w:tbl>
    <w:p w14:paraId="71C80FFE"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 </w:t>
      </w:r>
    </w:p>
    <w:p w14:paraId="231A7C96" w14:textId="77777777" w:rsidR="00991A0E" w:rsidRPr="00991A0E" w:rsidRDefault="00991A0E" w:rsidP="00991A0E">
      <w:pPr>
        <w:rPr>
          <w:rFonts w:ascii="Arial" w:eastAsia="Calibri" w:hAnsi="Arial" w:cs="Arial"/>
          <w:b/>
          <w:kern w:val="0"/>
          <w:sz w:val="28"/>
          <w:szCs w:val="28"/>
          <w14:ligatures w14:val="none"/>
        </w:rPr>
      </w:pPr>
    </w:p>
    <w:p w14:paraId="4A2A3CF7"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Pakiety multimedialne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648"/>
        <w:gridCol w:w="2286"/>
        <w:gridCol w:w="1109"/>
        <w:gridCol w:w="1649"/>
        <w:gridCol w:w="2146"/>
      </w:tblGrid>
      <w:tr w:rsidR="00991A0E" w:rsidRPr="00991A0E" w14:paraId="5751D0E2" w14:textId="77777777" w:rsidTr="00B9499A">
        <w:tc>
          <w:tcPr>
            <w:tcW w:w="2122" w:type="dxa"/>
            <w:tcBorders>
              <w:bottom w:val="single" w:sz="4" w:space="0" w:color="auto"/>
            </w:tcBorders>
            <w:vAlign w:val="center"/>
          </w:tcPr>
          <w:p w14:paraId="5171AB9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 pakietu</w:t>
            </w:r>
          </w:p>
        </w:tc>
        <w:tc>
          <w:tcPr>
            <w:tcW w:w="1632" w:type="dxa"/>
            <w:tcBorders>
              <w:bottom w:val="single" w:sz="4" w:space="0" w:color="auto"/>
            </w:tcBorders>
            <w:vAlign w:val="center"/>
          </w:tcPr>
          <w:p w14:paraId="10D0B439" w14:textId="77777777" w:rsidR="00991A0E" w:rsidRPr="00991A0E" w:rsidRDefault="00991A0E" w:rsidP="00991A0E">
            <w:pPr>
              <w:jc w:val="cente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PVR</w:t>
            </w:r>
            <w:proofErr w:type="spellEnd"/>
          </w:p>
          <w:p w14:paraId="319EA58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czas nagrywania</w:t>
            </w:r>
          </w:p>
          <w:p w14:paraId="2E4210EE" w14:textId="77777777" w:rsidR="00991A0E" w:rsidRPr="00991A0E" w:rsidRDefault="00991A0E" w:rsidP="00991A0E">
            <w:pPr>
              <w:jc w:val="center"/>
              <w:rPr>
                <w:rFonts w:ascii="Arial" w:eastAsia="Calibri" w:hAnsi="Arial" w:cs="Arial"/>
                <w:kern w:val="0"/>
                <w:sz w:val="28"/>
                <w:szCs w:val="28"/>
                <w14:ligatures w14:val="none"/>
              </w:rPr>
            </w:pPr>
          </w:p>
        </w:tc>
        <w:tc>
          <w:tcPr>
            <w:tcW w:w="1587" w:type="dxa"/>
            <w:tcBorders>
              <w:bottom w:val="single" w:sz="4" w:space="0" w:color="auto"/>
            </w:tcBorders>
          </w:tcPr>
          <w:p w14:paraId="379033DB" w14:textId="77777777" w:rsidR="00991A0E" w:rsidRPr="00991A0E" w:rsidRDefault="00991A0E" w:rsidP="00991A0E">
            <w:pPr>
              <w:jc w:val="center"/>
              <w:rPr>
                <w:rFonts w:ascii="Arial" w:eastAsia="Calibri" w:hAnsi="Arial" w:cs="Arial"/>
                <w:kern w:val="0"/>
                <w:sz w:val="28"/>
                <w:szCs w:val="28"/>
                <w14:ligatures w14:val="none"/>
              </w:rPr>
            </w:pPr>
          </w:p>
          <w:p w14:paraId="322237A5" w14:textId="77777777" w:rsidR="00991A0E" w:rsidRPr="00991A0E" w:rsidRDefault="00991A0E" w:rsidP="00991A0E">
            <w:pPr>
              <w:jc w:val="cente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PVR</w:t>
            </w:r>
            <w:proofErr w:type="spellEnd"/>
          </w:p>
          <w:p w14:paraId="65BD7BAC" w14:textId="77777777" w:rsidR="00991A0E" w:rsidRPr="00991A0E" w:rsidRDefault="00991A0E" w:rsidP="00991A0E">
            <w:pPr>
              <w:jc w:val="center"/>
              <w:rPr>
                <w:rFonts w:ascii="Arial" w:eastAsia="Calibri" w:hAnsi="Arial" w:cs="Arial"/>
                <w:kern w:val="0"/>
                <w:sz w:val="28"/>
                <w:szCs w:val="28"/>
                <w14:ligatures w14:val="none"/>
              </w:rPr>
            </w:pPr>
            <w:proofErr w:type="gramStart"/>
            <w:r w:rsidRPr="00991A0E">
              <w:rPr>
                <w:rFonts w:ascii="Arial" w:eastAsia="Calibri" w:hAnsi="Arial" w:cs="Arial"/>
                <w:kern w:val="0"/>
                <w:sz w:val="28"/>
                <w:szCs w:val="28"/>
                <w14:ligatures w14:val="none"/>
              </w:rPr>
              <w:t>czas  przechowywania</w:t>
            </w:r>
            <w:proofErr w:type="gramEnd"/>
            <w:r w:rsidRPr="00991A0E">
              <w:rPr>
                <w:rFonts w:ascii="Arial" w:eastAsia="Calibri" w:hAnsi="Arial" w:cs="Arial"/>
                <w:kern w:val="0"/>
                <w:sz w:val="28"/>
                <w:szCs w:val="28"/>
                <w14:ligatures w14:val="none"/>
              </w:rPr>
              <w:t xml:space="preserve"> nagrań</w:t>
            </w:r>
          </w:p>
        </w:tc>
        <w:tc>
          <w:tcPr>
            <w:tcW w:w="1698" w:type="dxa"/>
            <w:tcBorders>
              <w:bottom w:val="single" w:sz="4" w:space="0" w:color="auto"/>
            </w:tcBorders>
            <w:vAlign w:val="center"/>
          </w:tcPr>
          <w:p w14:paraId="313E614F" w14:textId="77777777" w:rsidR="00991A0E" w:rsidRPr="00991A0E" w:rsidRDefault="00991A0E" w:rsidP="00991A0E">
            <w:pPr>
              <w:jc w:val="cente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Head</w:t>
            </w:r>
            <w:proofErr w:type="spellEnd"/>
            <w:r w:rsidRPr="00991A0E">
              <w:rPr>
                <w:rFonts w:ascii="Arial" w:eastAsia="Calibri" w:hAnsi="Arial" w:cs="Arial"/>
                <w:kern w:val="0"/>
                <w:sz w:val="28"/>
                <w:szCs w:val="28"/>
                <w14:ligatures w14:val="none"/>
              </w:rPr>
              <w:t xml:space="preserve"> On</w:t>
            </w:r>
          </w:p>
        </w:tc>
        <w:tc>
          <w:tcPr>
            <w:tcW w:w="1814" w:type="dxa"/>
            <w:tcBorders>
              <w:bottom w:val="single" w:sz="4" w:space="0" w:color="auto"/>
            </w:tcBorders>
            <w:vAlign w:val="center"/>
          </w:tcPr>
          <w:p w14:paraId="4127D5C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Permanent </w:t>
            </w:r>
            <w:proofErr w:type="spellStart"/>
            <w:r w:rsidRPr="00991A0E">
              <w:rPr>
                <w:rFonts w:ascii="Arial" w:eastAsia="Calibri" w:hAnsi="Arial" w:cs="Arial"/>
                <w:kern w:val="0"/>
                <w:sz w:val="28"/>
                <w:szCs w:val="28"/>
                <w14:ligatures w14:val="none"/>
              </w:rPr>
              <w:t>Head</w:t>
            </w:r>
            <w:proofErr w:type="spellEnd"/>
            <w:r w:rsidRPr="00991A0E">
              <w:rPr>
                <w:rFonts w:ascii="Arial" w:eastAsia="Calibri" w:hAnsi="Arial" w:cs="Arial"/>
                <w:kern w:val="0"/>
                <w:sz w:val="28"/>
                <w:szCs w:val="28"/>
                <w14:ligatures w14:val="none"/>
              </w:rPr>
              <w:t xml:space="preserve"> On</w:t>
            </w:r>
          </w:p>
        </w:tc>
        <w:tc>
          <w:tcPr>
            <w:tcW w:w="1909" w:type="dxa"/>
            <w:tcBorders>
              <w:bottom w:val="single" w:sz="4" w:space="0" w:color="auto"/>
            </w:tcBorders>
            <w:vAlign w:val="center"/>
          </w:tcPr>
          <w:p w14:paraId="304161C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 w przypadku zawarcia umowy na czas określony i po przekształceniu umowy na czas nieokreślony</w:t>
            </w:r>
          </w:p>
        </w:tc>
      </w:tr>
      <w:tr w:rsidR="00991A0E" w:rsidRPr="00991A0E" w14:paraId="702D9CF6" w14:textId="77777777" w:rsidTr="00B9499A">
        <w:tc>
          <w:tcPr>
            <w:tcW w:w="2122" w:type="dxa"/>
            <w:vAlign w:val="center"/>
          </w:tcPr>
          <w:p w14:paraId="78C75F04" w14:textId="77777777" w:rsidR="00991A0E" w:rsidRPr="00991A0E" w:rsidRDefault="00991A0E" w:rsidP="00991A0E">
            <w:pPr>
              <w:rPr>
                <w:rFonts w:ascii="Arial" w:eastAsia="Calibri" w:hAnsi="Arial" w:cs="Arial"/>
                <w:kern w:val="0"/>
                <w:sz w:val="28"/>
                <w:szCs w:val="28"/>
                <w14:ligatures w14:val="none"/>
              </w:rPr>
            </w:pPr>
            <w:bookmarkStart w:id="2" w:name="_Hlk128344885"/>
            <w:r w:rsidRPr="00991A0E">
              <w:rPr>
                <w:rFonts w:ascii="Arial" w:eastAsia="Calibri" w:hAnsi="Arial" w:cs="Arial"/>
                <w:b/>
                <w:kern w:val="0"/>
                <w:sz w:val="28"/>
                <w:szCs w:val="28"/>
                <w:lang w:eastAsia="pl-PL"/>
                <w14:ligatures w14:val="none"/>
              </w:rPr>
              <w:t>Mikro VIP</w:t>
            </w:r>
          </w:p>
        </w:tc>
        <w:tc>
          <w:tcPr>
            <w:tcW w:w="1632" w:type="dxa"/>
            <w:vAlign w:val="center"/>
          </w:tcPr>
          <w:p w14:paraId="1395126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240 minut / 32 GB</w:t>
            </w:r>
          </w:p>
        </w:tc>
        <w:tc>
          <w:tcPr>
            <w:tcW w:w="1587" w:type="dxa"/>
          </w:tcPr>
          <w:p w14:paraId="58EF5C9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30 dni</w:t>
            </w:r>
          </w:p>
        </w:tc>
        <w:tc>
          <w:tcPr>
            <w:tcW w:w="1698" w:type="dxa"/>
            <w:vAlign w:val="center"/>
          </w:tcPr>
          <w:p w14:paraId="71BF297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20</w:t>
            </w:r>
          </w:p>
        </w:tc>
        <w:tc>
          <w:tcPr>
            <w:tcW w:w="1814" w:type="dxa"/>
            <w:vAlign w:val="center"/>
          </w:tcPr>
          <w:p w14:paraId="4DA7F2E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24 h</w:t>
            </w:r>
          </w:p>
        </w:tc>
        <w:tc>
          <w:tcPr>
            <w:tcW w:w="1909" w:type="dxa"/>
            <w:vAlign w:val="center"/>
          </w:tcPr>
          <w:p w14:paraId="3F1DAAC8"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bookmarkEnd w:id="2"/>
      <w:tr w:rsidR="00991A0E" w:rsidRPr="00991A0E" w14:paraId="5DC32079" w14:textId="77777777" w:rsidTr="00B9499A">
        <w:tc>
          <w:tcPr>
            <w:tcW w:w="2122" w:type="dxa"/>
            <w:vAlign w:val="center"/>
          </w:tcPr>
          <w:p w14:paraId="20EB6F32"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Startowy</w:t>
            </w:r>
          </w:p>
        </w:tc>
        <w:tc>
          <w:tcPr>
            <w:tcW w:w="1632" w:type="dxa"/>
            <w:vAlign w:val="center"/>
          </w:tcPr>
          <w:p w14:paraId="0315A55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240 minut / 32 GB</w:t>
            </w:r>
          </w:p>
        </w:tc>
        <w:tc>
          <w:tcPr>
            <w:tcW w:w="1587" w:type="dxa"/>
          </w:tcPr>
          <w:p w14:paraId="7073A0D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30 dni</w:t>
            </w:r>
          </w:p>
        </w:tc>
        <w:tc>
          <w:tcPr>
            <w:tcW w:w="1698" w:type="dxa"/>
            <w:vAlign w:val="center"/>
          </w:tcPr>
          <w:p w14:paraId="1EEF1DF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20</w:t>
            </w:r>
          </w:p>
        </w:tc>
        <w:tc>
          <w:tcPr>
            <w:tcW w:w="1814" w:type="dxa"/>
            <w:vAlign w:val="center"/>
          </w:tcPr>
          <w:p w14:paraId="565DA23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24 h</w:t>
            </w:r>
          </w:p>
        </w:tc>
        <w:tc>
          <w:tcPr>
            <w:tcW w:w="1909" w:type="dxa"/>
            <w:vAlign w:val="center"/>
          </w:tcPr>
          <w:p w14:paraId="6124D9C4"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33,00 zł</w:t>
            </w:r>
          </w:p>
        </w:tc>
      </w:tr>
      <w:tr w:rsidR="00991A0E" w:rsidRPr="00991A0E" w14:paraId="25D5E465" w14:textId="77777777" w:rsidTr="00B9499A">
        <w:tc>
          <w:tcPr>
            <w:tcW w:w="2122" w:type="dxa"/>
            <w:vAlign w:val="center"/>
          </w:tcPr>
          <w:p w14:paraId="21C1ADDB"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Brązowy</w:t>
            </w:r>
          </w:p>
        </w:tc>
        <w:tc>
          <w:tcPr>
            <w:tcW w:w="1632" w:type="dxa"/>
            <w:vAlign w:val="center"/>
          </w:tcPr>
          <w:p w14:paraId="1E37739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480 minut / 64 GB</w:t>
            </w:r>
          </w:p>
        </w:tc>
        <w:tc>
          <w:tcPr>
            <w:tcW w:w="1587" w:type="dxa"/>
          </w:tcPr>
          <w:p w14:paraId="505B2BB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30 dni</w:t>
            </w:r>
          </w:p>
        </w:tc>
        <w:tc>
          <w:tcPr>
            <w:tcW w:w="1698" w:type="dxa"/>
            <w:vAlign w:val="center"/>
          </w:tcPr>
          <w:p w14:paraId="54A8277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30</w:t>
            </w:r>
          </w:p>
        </w:tc>
        <w:tc>
          <w:tcPr>
            <w:tcW w:w="1814" w:type="dxa"/>
            <w:vAlign w:val="center"/>
          </w:tcPr>
          <w:p w14:paraId="51FE542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48 h</w:t>
            </w:r>
          </w:p>
        </w:tc>
        <w:tc>
          <w:tcPr>
            <w:tcW w:w="1909" w:type="dxa"/>
            <w:vAlign w:val="center"/>
          </w:tcPr>
          <w:p w14:paraId="24EFFD51"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55,00 zł</w:t>
            </w:r>
          </w:p>
        </w:tc>
      </w:tr>
      <w:tr w:rsidR="00991A0E" w:rsidRPr="00991A0E" w14:paraId="280329E8" w14:textId="77777777" w:rsidTr="00B9499A">
        <w:tc>
          <w:tcPr>
            <w:tcW w:w="2122" w:type="dxa"/>
            <w:vAlign w:val="center"/>
          </w:tcPr>
          <w:p w14:paraId="19A7B39C"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Srebrny</w:t>
            </w:r>
          </w:p>
        </w:tc>
        <w:tc>
          <w:tcPr>
            <w:tcW w:w="1632" w:type="dxa"/>
            <w:vAlign w:val="center"/>
          </w:tcPr>
          <w:p w14:paraId="51A234F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720 minut / 96 GB</w:t>
            </w:r>
          </w:p>
        </w:tc>
        <w:tc>
          <w:tcPr>
            <w:tcW w:w="1587" w:type="dxa"/>
          </w:tcPr>
          <w:p w14:paraId="56D805D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vAlign w:val="center"/>
          </w:tcPr>
          <w:p w14:paraId="38659FF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40</w:t>
            </w:r>
          </w:p>
        </w:tc>
        <w:tc>
          <w:tcPr>
            <w:tcW w:w="1814" w:type="dxa"/>
            <w:vAlign w:val="center"/>
          </w:tcPr>
          <w:p w14:paraId="2DB7894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751B0106"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77,00 zł</w:t>
            </w:r>
          </w:p>
        </w:tc>
      </w:tr>
      <w:tr w:rsidR="00991A0E" w:rsidRPr="00991A0E" w14:paraId="514308BE" w14:textId="77777777" w:rsidTr="00B9499A">
        <w:tc>
          <w:tcPr>
            <w:tcW w:w="2122" w:type="dxa"/>
            <w:vAlign w:val="center"/>
          </w:tcPr>
          <w:p w14:paraId="1C6B8452"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Złoty</w:t>
            </w:r>
          </w:p>
        </w:tc>
        <w:tc>
          <w:tcPr>
            <w:tcW w:w="1632" w:type="dxa"/>
            <w:vAlign w:val="center"/>
          </w:tcPr>
          <w:p w14:paraId="63C00BD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5994017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vAlign w:val="center"/>
          </w:tcPr>
          <w:p w14:paraId="1E09067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vAlign w:val="center"/>
          </w:tcPr>
          <w:p w14:paraId="5B4949E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25A54B35"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111,00 zł</w:t>
            </w:r>
          </w:p>
        </w:tc>
      </w:tr>
      <w:tr w:rsidR="00991A0E" w:rsidRPr="00991A0E" w14:paraId="54E55D15" w14:textId="77777777" w:rsidTr="00B9499A">
        <w:tc>
          <w:tcPr>
            <w:tcW w:w="2122" w:type="dxa"/>
            <w:vAlign w:val="center"/>
          </w:tcPr>
          <w:p w14:paraId="13B34EB9"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Platynowy</w:t>
            </w:r>
          </w:p>
        </w:tc>
        <w:tc>
          <w:tcPr>
            <w:tcW w:w="1632" w:type="dxa"/>
            <w:vAlign w:val="center"/>
          </w:tcPr>
          <w:p w14:paraId="60DFBFA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02C98A6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vAlign w:val="center"/>
          </w:tcPr>
          <w:p w14:paraId="08D00FA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80</w:t>
            </w:r>
          </w:p>
        </w:tc>
        <w:tc>
          <w:tcPr>
            <w:tcW w:w="1814" w:type="dxa"/>
            <w:vAlign w:val="center"/>
          </w:tcPr>
          <w:p w14:paraId="30F538E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4A9518CD"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222,00 zł</w:t>
            </w:r>
          </w:p>
        </w:tc>
      </w:tr>
      <w:tr w:rsidR="00991A0E" w:rsidRPr="00991A0E" w14:paraId="069B22A7" w14:textId="77777777" w:rsidTr="00B9499A">
        <w:tc>
          <w:tcPr>
            <w:tcW w:w="2122" w:type="dxa"/>
            <w:vAlign w:val="center"/>
          </w:tcPr>
          <w:p w14:paraId="7E30C04C"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Dla Rodziny</w:t>
            </w:r>
          </w:p>
        </w:tc>
        <w:tc>
          <w:tcPr>
            <w:tcW w:w="1632" w:type="dxa"/>
            <w:vAlign w:val="center"/>
          </w:tcPr>
          <w:p w14:paraId="2F4E235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63AF7515"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5D2B9FB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6D9AF75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6D0F7F7F"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33,00 zł</w:t>
            </w:r>
          </w:p>
        </w:tc>
      </w:tr>
      <w:tr w:rsidR="00991A0E" w:rsidRPr="00991A0E" w14:paraId="5984F99E" w14:textId="77777777" w:rsidTr="00B9499A">
        <w:tc>
          <w:tcPr>
            <w:tcW w:w="2122" w:type="dxa"/>
            <w:vAlign w:val="center"/>
          </w:tcPr>
          <w:p w14:paraId="088D095C"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lastRenderedPageBreak/>
              <w:t>Dla Niej ++</w:t>
            </w:r>
          </w:p>
        </w:tc>
        <w:tc>
          <w:tcPr>
            <w:tcW w:w="1632" w:type="dxa"/>
            <w:vAlign w:val="center"/>
          </w:tcPr>
          <w:p w14:paraId="25ACB3B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6D781EAB"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343D6B2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33437EC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3F6324B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30D8F6A7" w14:textId="77777777" w:rsidTr="00B9499A">
        <w:tc>
          <w:tcPr>
            <w:tcW w:w="2122" w:type="dxa"/>
            <w:vAlign w:val="center"/>
          </w:tcPr>
          <w:p w14:paraId="5D68FA83"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Dla Niego ++</w:t>
            </w:r>
          </w:p>
        </w:tc>
        <w:tc>
          <w:tcPr>
            <w:tcW w:w="1632" w:type="dxa"/>
            <w:vAlign w:val="center"/>
          </w:tcPr>
          <w:p w14:paraId="1F5F64C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29AB1E49"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24B59C2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66336E0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5E1042A1"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05C15111" w14:textId="77777777" w:rsidTr="00B9499A">
        <w:tc>
          <w:tcPr>
            <w:tcW w:w="2122" w:type="dxa"/>
            <w:vAlign w:val="center"/>
          </w:tcPr>
          <w:p w14:paraId="0E7B282F"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Dla Dzieci ++</w:t>
            </w:r>
          </w:p>
        </w:tc>
        <w:tc>
          <w:tcPr>
            <w:tcW w:w="1632" w:type="dxa"/>
            <w:vAlign w:val="center"/>
          </w:tcPr>
          <w:p w14:paraId="25C1397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00C55788"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2DBBA7B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131DF0E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7EAE74BC"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6637F90F" w14:textId="77777777" w:rsidTr="00B9499A">
        <w:tc>
          <w:tcPr>
            <w:tcW w:w="2122" w:type="dxa"/>
            <w:vAlign w:val="center"/>
          </w:tcPr>
          <w:p w14:paraId="644F9F50"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Dla Konesera ++</w:t>
            </w:r>
          </w:p>
        </w:tc>
        <w:tc>
          <w:tcPr>
            <w:tcW w:w="1632" w:type="dxa"/>
            <w:vAlign w:val="center"/>
          </w:tcPr>
          <w:p w14:paraId="5D9FAB5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517DC675"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61334EC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0861B45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2750EA44"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11,00 zł</w:t>
            </w:r>
          </w:p>
        </w:tc>
      </w:tr>
      <w:tr w:rsidR="00991A0E" w:rsidRPr="00991A0E" w14:paraId="54FC79E0" w14:textId="77777777" w:rsidTr="00B9499A">
        <w:tc>
          <w:tcPr>
            <w:tcW w:w="2122" w:type="dxa"/>
            <w:vAlign w:val="center"/>
          </w:tcPr>
          <w:p w14:paraId="0C5AA3CC"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Dla Kinomana ++</w:t>
            </w:r>
          </w:p>
        </w:tc>
        <w:tc>
          <w:tcPr>
            <w:tcW w:w="1632" w:type="dxa"/>
            <w:vAlign w:val="center"/>
          </w:tcPr>
          <w:p w14:paraId="0C4A797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20219D99"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44A7BD3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7213B20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78A109A8"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33C68A6C" w14:textId="77777777" w:rsidTr="00B9499A">
        <w:tc>
          <w:tcPr>
            <w:tcW w:w="2122" w:type="dxa"/>
            <w:vAlign w:val="center"/>
          </w:tcPr>
          <w:p w14:paraId="74DC6C59"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Dla Sportowca ++</w:t>
            </w:r>
          </w:p>
        </w:tc>
        <w:tc>
          <w:tcPr>
            <w:tcW w:w="1632" w:type="dxa"/>
            <w:vAlign w:val="center"/>
          </w:tcPr>
          <w:p w14:paraId="47359AB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6E7CB558"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4145D58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2F1D468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11278283"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79ACE7F8" w14:textId="77777777" w:rsidTr="00B9499A">
        <w:tc>
          <w:tcPr>
            <w:tcW w:w="2122" w:type="dxa"/>
            <w:vAlign w:val="center"/>
          </w:tcPr>
          <w:p w14:paraId="62B918DD"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Film Box</w:t>
            </w:r>
          </w:p>
        </w:tc>
        <w:tc>
          <w:tcPr>
            <w:tcW w:w="1632" w:type="dxa"/>
            <w:vAlign w:val="center"/>
          </w:tcPr>
          <w:p w14:paraId="71FBC8F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635AE25C"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30AAC9D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230E6F4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7BD01B1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351F57E7" w14:textId="77777777" w:rsidTr="00B9499A">
        <w:tc>
          <w:tcPr>
            <w:tcW w:w="2122" w:type="dxa"/>
            <w:vAlign w:val="center"/>
          </w:tcPr>
          <w:p w14:paraId="794C1D63"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Dla Ciekawych Świata ++</w:t>
            </w:r>
          </w:p>
        </w:tc>
        <w:tc>
          <w:tcPr>
            <w:tcW w:w="1632" w:type="dxa"/>
            <w:vAlign w:val="center"/>
          </w:tcPr>
          <w:p w14:paraId="7810486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23B5EDAF"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156C25D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70F3BB8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516F47B9"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4A8334B2" w14:textId="77777777" w:rsidTr="00B9499A">
        <w:tc>
          <w:tcPr>
            <w:tcW w:w="2122" w:type="dxa"/>
            <w:vAlign w:val="center"/>
          </w:tcPr>
          <w:p w14:paraId="0E7C0EA4"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Wygodny</w:t>
            </w:r>
          </w:p>
        </w:tc>
        <w:tc>
          <w:tcPr>
            <w:tcW w:w="1632" w:type="dxa"/>
            <w:vAlign w:val="center"/>
          </w:tcPr>
          <w:p w14:paraId="484A554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480 minut / 64 GB</w:t>
            </w:r>
          </w:p>
        </w:tc>
        <w:tc>
          <w:tcPr>
            <w:tcW w:w="1587" w:type="dxa"/>
          </w:tcPr>
          <w:p w14:paraId="66B5C13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30 dni</w:t>
            </w:r>
          </w:p>
        </w:tc>
        <w:tc>
          <w:tcPr>
            <w:tcW w:w="1698" w:type="dxa"/>
            <w:vAlign w:val="center"/>
          </w:tcPr>
          <w:p w14:paraId="65C1EE3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30</w:t>
            </w:r>
          </w:p>
        </w:tc>
        <w:tc>
          <w:tcPr>
            <w:tcW w:w="1814" w:type="dxa"/>
            <w:vAlign w:val="center"/>
          </w:tcPr>
          <w:p w14:paraId="5BDD67C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48 h</w:t>
            </w:r>
          </w:p>
        </w:tc>
        <w:tc>
          <w:tcPr>
            <w:tcW w:w="1909" w:type="dxa"/>
            <w:vAlign w:val="center"/>
          </w:tcPr>
          <w:p w14:paraId="57E36AC0"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55,00 zł</w:t>
            </w:r>
          </w:p>
        </w:tc>
      </w:tr>
      <w:tr w:rsidR="00991A0E" w:rsidRPr="00991A0E" w14:paraId="1547D046" w14:textId="77777777" w:rsidTr="00B9499A">
        <w:tc>
          <w:tcPr>
            <w:tcW w:w="2122" w:type="dxa"/>
            <w:vAlign w:val="center"/>
          </w:tcPr>
          <w:p w14:paraId="26896E8D"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Komfortowy</w:t>
            </w:r>
          </w:p>
        </w:tc>
        <w:tc>
          <w:tcPr>
            <w:tcW w:w="1632" w:type="dxa"/>
            <w:vAlign w:val="center"/>
          </w:tcPr>
          <w:p w14:paraId="0162E18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720 minut / 96 GB</w:t>
            </w:r>
          </w:p>
        </w:tc>
        <w:tc>
          <w:tcPr>
            <w:tcW w:w="1587" w:type="dxa"/>
          </w:tcPr>
          <w:p w14:paraId="4973BF4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vAlign w:val="center"/>
          </w:tcPr>
          <w:p w14:paraId="787D031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40</w:t>
            </w:r>
          </w:p>
        </w:tc>
        <w:tc>
          <w:tcPr>
            <w:tcW w:w="1814" w:type="dxa"/>
            <w:vAlign w:val="center"/>
          </w:tcPr>
          <w:p w14:paraId="6EEBA26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60C233BD"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77,00 zł</w:t>
            </w:r>
          </w:p>
        </w:tc>
      </w:tr>
      <w:tr w:rsidR="00991A0E" w:rsidRPr="00991A0E" w14:paraId="175D809F" w14:textId="77777777" w:rsidTr="00B9499A">
        <w:tc>
          <w:tcPr>
            <w:tcW w:w="2122" w:type="dxa"/>
            <w:vAlign w:val="center"/>
          </w:tcPr>
          <w:p w14:paraId="7F0DD582"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lang w:eastAsia="pl-PL"/>
                <w14:ligatures w14:val="none"/>
              </w:rPr>
              <w:t>Luksusowy</w:t>
            </w:r>
          </w:p>
        </w:tc>
        <w:tc>
          <w:tcPr>
            <w:tcW w:w="1632" w:type="dxa"/>
            <w:vAlign w:val="center"/>
          </w:tcPr>
          <w:p w14:paraId="50C4D26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720 minut / 96 GB</w:t>
            </w:r>
          </w:p>
        </w:tc>
        <w:tc>
          <w:tcPr>
            <w:tcW w:w="1587" w:type="dxa"/>
          </w:tcPr>
          <w:p w14:paraId="29C80B0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vAlign w:val="center"/>
          </w:tcPr>
          <w:p w14:paraId="7A5C47C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40</w:t>
            </w:r>
          </w:p>
        </w:tc>
        <w:tc>
          <w:tcPr>
            <w:tcW w:w="1814" w:type="dxa"/>
            <w:vAlign w:val="center"/>
          </w:tcPr>
          <w:p w14:paraId="4139E87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65981B55"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99,00 zł</w:t>
            </w:r>
          </w:p>
        </w:tc>
      </w:tr>
      <w:tr w:rsidR="00991A0E" w:rsidRPr="00991A0E" w14:paraId="2DF8CCE5" w14:textId="77777777" w:rsidTr="00B9499A">
        <w:tc>
          <w:tcPr>
            <w:tcW w:w="2122" w:type="dxa"/>
            <w:vAlign w:val="center"/>
          </w:tcPr>
          <w:p w14:paraId="791C0716" w14:textId="77777777" w:rsidR="00991A0E" w:rsidRPr="00991A0E" w:rsidRDefault="00991A0E" w:rsidP="00991A0E">
            <w:pPr>
              <w:rPr>
                <w:rFonts w:ascii="Arial" w:eastAsia="Calibri" w:hAnsi="Arial" w:cs="Arial"/>
                <w:b/>
                <w:kern w:val="0"/>
                <w:sz w:val="28"/>
                <w:szCs w:val="28"/>
                <w:lang w:eastAsia="pl-PL"/>
                <w14:ligatures w14:val="none"/>
              </w:rPr>
            </w:pPr>
            <w:r w:rsidRPr="00991A0E">
              <w:rPr>
                <w:rFonts w:ascii="Arial" w:eastAsia="Calibri" w:hAnsi="Arial" w:cs="Arial"/>
                <w:b/>
                <w:kern w:val="0"/>
                <w:sz w:val="28"/>
                <w:szCs w:val="28"/>
                <w14:ligatures w14:val="none"/>
              </w:rPr>
              <w:t xml:space="preserve">Tematyczny </w:t>
            </w:r>
            <w:proofErr w:type="spellStart"/>
            <w:r w:rsidRPr="00991A0E">
              <w:rPr>
                <w:rFonts w:ascii="Arial" w:eastAsia="Calibri" w:hAnsi="Arial" w:cs="Arial"/>
                <w:b/>
                <w:kern w:val="0"/>
                <w:sz w:val="28"/>
                <w:szCs w:val="28"/>
                <w14:ligatures w14:val="none"/>
              </w:rPr>
              <w:t>HD</w:t>
            </w:r>
            <w:proofErr w:type="spellEnd"/>
          </w:p>
        </w:tc>
        <w:tc>
          <w:tcPr>
            <w:tcW w:w="1632" w:type="dxa"/>
            <w:vAlign w:val="center"/>
          </w:tcPr>
          <w:p w14:paraId="4348C11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592470FC"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660F676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77FE13C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6948EEAA"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0807109E" w14:textId="77777777" w:rsidTr="00B9499A">
        <w:tc>
          <w:tcPr>
            <w:tcW w:w="2122" w:type="dxa"/>
            <w:vAlign w:val="center"/>
          </w:tcPr>
          <w:p w14:paraId="3CD93E9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Sportowy</w:t>
            </w:r>
          </w:p>
        </w:tc>
        <w:tc>
          <w:tcPr>
            <w:tcW w:w="1632" w:type="dxa"/>
            <w:vAlign w:val="center"/>
          </w:tcPr>
          <w:p w14:paraId="7541FE3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7FC17C82"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3CD277D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714C739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1CFBEED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7F637FE3" w14:textId="77777777" w:rsidTr="00B9499A">
        <w:tc>
          <w:tcPr>
            <w:tcW w:w="2122" w:type="dxa"/>
            <w:vAlign w:val="center"/>
          </w:tcPr>
          <w:p w14:paraId="121534B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Edukacyjny</w:t>
            </w:r>
          </w:p>
        </w:tc>
        <w:tc>
          <w:tcPr>
            <w:tcW w:w="1632" w:type="dxa"/>
            <w:vAlign w:val="center"/>
          </w:tcPr>
          <w:p w14:paraId="52936C7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7CB4652B"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2F9A2A5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48563D7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2F80E87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281C6D79" w14:textId="77777777" w:rsidTr="00B9499A">
        <w:tc>
          <w:tcPr>
            <w:tcW w:w="2122" w:type="dxa"/>
            <w:vAlign w:val="center"/>
          </w:tcPr>
          <w:p w14:paraId="272E131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Bajkowy</w:t>
            </w:r>
          </w:p>
        </w:tc>
        <w:tc>
          <w:tcPr>
            <w:tcW w:w="1632" w:type="dxa"/>
            <w:vAlign w:val="center"/>
          </w:tcPr>
          <w:p w14:paraId="2D9E205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264C3134"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5408722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631123D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2398630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774D6771" w14:textId="77777777" w:rsidTr="00B9499A">
        <w:tc>
          <w:tcPr>
            <w:tcW w:w="2122" w:type="dxa"/>
            <w:vAlign w:val="center"/>
          </w:tcPr>
          <w:p w14:paraId="65A07194"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b/>
                <w:kern w:val="0"/>
                <w:sz w:val="28"/>
                <w:szCs w:val="28"/>
                <w14:ligatures w14:val="none"/>
              </w:rPr>
              <w:t>FilmBox</w:t>
            </w:r>
            <w:proofErr w:type="spellEnd"/>
          </w:p>
        </w:tc>
        <w:tc>
          <w:tcPr>
            <w:tcW w:w="1632" w:type="dxa"/>
            <w:vAlign w:val="center"/>
          </w:tcPr>
          <w:p w14:paraId="5732249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39B1946F"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6C98444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288075D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6334AFE9"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22,00 zł</w:t>
            </w:r>
          </w:p>
        </w:tc>
      </w:tr>
      <w:tr w:rsidR="00991A0E" w:rsidRPr="00991A0E" w14:paraId="5E599979" w14:textId="77777777" w:rsidTr="00B9499A">
        <w:tc>
          <w:tcPr>
            <w:tcW w:w="2122" w:type="dxa"/>
            <w:vAlign w:val="center"/>
          </w:tcPr>
          <w:p w14:paraId="6F86462B"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Canal+ SELECT – V</w:t>
            </w:r>
          </w:p>
        </w:tc>
        <w:tc>
          <w:tcPr>
            <w:tcW w:w="1632" w:type="dxa"/>
            <w:vAlign w:val="center"/>
          </w:tcPr>
          <w:p w14:paraId="0D3EE40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40BE6C28"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64481A4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3D2567F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5F125BD3"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44,00 zł</w:t>
            </w:r>
          </w:p>
        </w:tc>
      </w:tr>
      <w:tr w:rsidR="00991A0E" w:rsidRPr="00991A0E" w14:paraId="03CA4A5E" w14:textId="77777777" w:rsidTr="00B9499A">
        <w:tc>
          <w:tcPr>
            <w:tcW w:w="2122" w:type="dxa"/>
            <w:vAlign w:val="center"/>
          </w:tcPr>
          <w:p w14:paraId="2E619F6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Canal+ </w:t>
            </w:r>
            <w:proofErr w:type="spellStart"/>
            <w:r w:rsidRPr="00991A0E">
              <w:rPr>
                <w:rFonts w:ascii="Arial" w:eastAsia="Calibri" w:hAnsi="Arial" w:cs="Arial"/>
                <w:b/>
                <w:kern w:val="0"/>
                <w:sz w:val="28"/>
                <w:szCs w:val="28"/>
                <w14:ligatures w14:val="none"/>
              </w:rPr>
              <w:t>PRESTIGE</w:t>
            </w:r>
            <w:proofErr w:type="spellEnd"/>
            <w:r w:rsidRPr="00991A0E">
              <w:rPr>
                <w:rFonts w:ascii="Arial" w:eastAsia="Calibri" w:hAnsi="Arial" w:cs="Arial"/>
                <w:b/>
                <w:kern w:val="0"/>
                <w:sz w:val="28"/>
                <w:szCs w:val="28"/>
                <w14:ligatures w14:val="none"/>
              </w:rPr>
              <w:t xml:space="preserve"> – V </w:t>
            </w:r>
          </w:p>
        </w:tc>
        <w:tc>
          <w:tcPr>
            <w:tcW w:w="1632" w:type="dxa"/>
            <w:vAlign w:val="center"/>
          </w:tcPr>
          <w:p w14:paraId="722D3A8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587" w:type="dxa"/>
          </w:tcPr>
          <w:p w14:paraId="4C2C81B9" w14:textId="77777777" w:rsidR="00991A0E" w:rsidRPr="00991A0E" w:rsidRDefault="00991A0E" w:rsidP="00991A0E">
            <w:pPr>
              <w:jc w:val="center"/>
              <w:rPr>
                <w:rFonts w:ascii="Arial" w:eastAsia="Calibri" w:hAnsi="Arial" w:cs="Arial"/>
                <w:kern w:val="0"/>
                <w:sz w:val="28"/>
                <w:szCs w:val="28"/>
                <w14:ligatures w14:val="none"/>
              </w:rPr>
            </w:pPr>
          </w:p>
        </w:tc>
        <w:tc>
          <w:tcPr>
            <w:tcW w:w="1698" w:type="dxa"/>
            <w:vAlign w:val="center"/>
          </w:tcPr>
          <w:p w14:paraId="6279871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t>
            </w:r>
          </w:p>
        </w:tc>
        <w:tc>
          <w:tcPr>
            <w:tcW w:w="1814" w:type="dxa"/>
            <w:vAlign w:val="center"/>
          </w:tcPr>
          <w:p w14:paraId="6B41A63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vAlign w:val="center"/>
          </w:tcPr>
          <w:p w14:paraId="5091C89F"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color w:val="000000"/>
                <w:kern w:val="0"/>
                <w:sz w:val="28"/>
                <w:szCs w:val="28"/>
                <w14:ligatures w14:val="none"/>
              </w:rPr>
              <w:t>55,00 zł</w:t>
            </w:r>
          </w:p>
        </w:tc>
      </w:tr>
      <w:tr w:rsidR="00991A0E" w:rsidRPr="00991A0E" w14:paraId="0D94E507" w14:textId="77777777" w:rsidTr="00B9499A">
        <w:tc>
          <w:tcPr>
            <w:tcW w:w="2122" w:type="dxa"/>
          </w:tcPr>
          <w:p w14:paraId="02939A05"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Sport 1</w:t>
            </w:r>
          </w:p>
        </w:tc>
        <w:tc>
          <w:tcPr>
            <w:tcW w:w="1632" w:type="dxa"/>
          </w:tcPr>
          <w:p w14:paraId="7388693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5338393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2EF70D2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56C070C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2FB35371"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9,00 zł</w:t>
            </w:r>
          </w:p>
        </w:tc>
      </w:tr>
      <w:tr w:rsidR="00991A0E" w:rsidRPr="00991A0E" w14:paraId="64C27CA1" w14:textId="77777777" w:rsidTr="00B9499A">
        <w:tc>
          <w:tcPr>
            <w:tcW w:w="2122" w:type="dxa"/>
          </w:tcPr>
          <w:p w14:paraId="24230241"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Sport 2</w:t>
            </w:r>
          </w:p>
        </w:tc>
        <w:tc>
          <w:tcPr>
            <w:tcW w:w="1632" w:type="dxa"/>
          </w:tcPr>
          <w:p w14:paraId="6E1A40B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00329DA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30D6E76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3F78758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0B415765"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73AE142A" w14:textId="77777777" w:rsidTr="00B9499A">
        <w:tc>
          <w:tcPr>
            <w:tcW w:w="2122" w:type="dxa"/>
          </w:tcPr>
          <w:p w14:paraId="14341C82"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Polsat Sport </w:t>
            </w:r>
            <w:proofErr w:type="spellStart"/>
            <w:r w:rsidRPr="00991A0E">
              <w:rPr>
                <w:rFonts w:ascii="Arial" w:eastAsia="Calibri" w:hAnsi="Arial" w:cs="Arial"/>
                <w:b/>
                <w:bCs/>
                <w:kern w:val="0"/>
                <w:sz w:val="28"/>
                <w:szCs w:val="28"/>
                <w14:ligatures w14:val="none"/>
              </w:rPr>
              <w:t>Fight</w:t>
            </w:r>
            <w:proofErr w:type="spellEnd"/>
          </w:p>
        </w:tc>
        <w:tc>
          <w:tcPr>
            <w:tcW w:w="1632" w:type="dxa"/>
          </w:tcPr>
          <w:p w14:paraId="2E366FE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796FF87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579BB74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0BD24A8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1D80DD14"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717C824A" w14:textId="77777777" w:rsidTr="00B9499A">
        <w:tc>
          <w:tcPr>
            <w:tcW w:w="2122" w:type="dxa"/>
            <w:vAlign w:val="bottom"/>
          </w:tcPr>
          <w:p w14:paraId="78488F88"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Sport 3</w:t>
            </w:r>
          </w:p>
        </w:tc>
        <w:tc>
          <w:tcPr>
            <w:tcW w:w="1632" w:type="dxa"/>
          </w:tcPr>
          <w:p w14:paraId="12B7536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1E07B87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293D68F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33F1294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45CA005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782CF870" w14:textId="77777777" w:rsidTr="00B9499A">
        <w:tc>
          <w:tcPr>
            <w:tcW w:w="2122" w:type="dxa"/>
            <w:vAlign w:val="bottom"/>
          </w:tcPr>
          <w:p w14:paraId="509F4BEA"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lastRenderedPageBreak/>
              <w:t>Polsat News</w:t>
            </w:r>
          </w:p>
        </w:tc>
        <w:tc>
          <w:tcPr>
            <w:tcW w:w="1632" w:type="dxa"/>
          </w:tcPr>
          <w:p w14:paraId="0A3033B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763DAA6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36C036D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0703EFA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3D0EB470"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8,00 zł</w:t>
            </w:r>
          </w:p>
        </w:tc>
      </w:tr>
      <w:tr w:rsidR="00991A0E" w:rsidRPr="00991A0E" w14:paraId="785C0F51" w14:textId="77777777" w:rsidTr="00B9499A">
        <w:tc>
          <w:tcPr>
            <w:tcW w:w="2122" w:type="dxa"/>
            <w:vAlign w:val="bottom"/>
          </w:tcPr>
          <w:p w14:paraId="7043D307"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News 2</w:t>
            </w:r>
          </w:p>
        </w:tc>
        <w:tc>
          <w:tcPr>
            <w:tcW w:w="1632" w:type="dxa"/>
          </w:tcPr>
          <w:p w14:paraId="7503949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2567ADE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15887E4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3060EBB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1140A73A"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1EAE8F2E" w14:textId="77777777" w:rsidTr="00B9499A">
        <w:tc>
          <w:tcPr>
            <w:tcW w:w="2122" w:type="dxa"/>
            <w:vAlign w:val="bottom"/>
          </w:tcPr>
          <w:p w14:paraId="7EC49FEA"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News Polityka</w:t>
            </w:r>
          </w:p>
        </w:tc>
        <w:tc>
          <w:tcPr>
            <w:tcW w:w="1632" w:type="dxa"/>
          </w:tcPr>
          <w:p w14:paraId="5837E03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72A0D8A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1FA517A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1B891B2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75E2F3C4"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35B745EE" w14:textId="77777777" w:rsidTr="00B9499A">
        <w:tc>
          <w:tcPr>
            <w:tcW w:w="2122" w:type="dxa"/>
            <w:vAlign w:val="bottom"/>
          </w:tcPr>
          <w:p w14:paraId="29B79D9F"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2</w:t>
            </w:r>
          </w:p>
        </w:tc>
        <w:tc>
          <w:tcPr>
            <w:tcW w:w="1632" w:type="dxa"/>
          </w:tcPr>
          <w:p w14:paraId="0426A24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592D06A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2F65856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64BC35A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23635B6E"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485C68E7" w14:textId="77777777" w:rsidTr="00B9499A">
        <w:tc>
          <w:tcPr>
            <w:tcW w:w="2122" w:type="dxa"/>
            <w:vAlign w:val="bottom"/>
          </w:tcPr>
          <w:p w14:paraId="5302936D"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Rodzina</w:t>
            </w:r>
          </w:p>
        </w:tc>
        <w:tc>
          <w:tcPr>
            <w:tcW w:w="1632" w:type="dxa"/>
          </w:tcPr>
          <w:p w14:paraId="24DE9FE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0BA8481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51E1790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51ED255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11BE30A2"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5A2AFCE8" w14:textId="77777777" w:rsidTr="00B9499A">
        <w:tc>
          <w:tcPr>
            <w:tcW w:w="2122" w:type="dxa"/>
            <w:vAlign w:val="bottom"/>
          </w:tcPr>
          <w:p w14:paraId="1C314CA6"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Polsat </w:t>
            </w:r>
            <w:proofErr w:type="spellStart"/>
            <w:r w:rsidRPr="00991A0E">
              <w:rPr>
                <w:rFonts w:ascii="Arial" w:eastAsia="Calibri" w:hAnsi="Arial" w:cs="Arial"/>
                <w:b/>
                <w:bCs/>
                <w:color w:val="000000"/>
                <w:kern w:val="0"/>
                <w:sz w:val="28"/>
                <w:szCs w:val="28"/>
                <w14:ligatures w14:val="none"/>
              </w:rPr>
              <w:t>Cafe</w:t>
            </w:r>
            <w:proofErr w:type="spellEnd"/>
          </w:p>
        </w:tc>
        <w:tc>
          <w:tcPr>
            <w:tcW w:w="1632" w:type="dxa"/>
          </w:tcPr>
          <w:p w14:paraId="2A5630E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479EFB6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391EED4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72811D8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5E576783"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47EFAB5C" w14:textId="77777777" w:rsidTr="00B9499A">
        <w:tc>
          <w:tcPr>
            <w:tcW w:w="2122" w:type="dxa"/>
            <w:vAlign w:val="bottom"/>
          </w:tcPr>
          <w:p w14:paraId="3E3534D6"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 xml:space="preserve">Polsat </w:t>
            </w:r>
            <w:proofErr w:type="spellStart"/>
            <w:r w:rsidRPr="00991A0E">
              <w:rPr>
                <w:rFonts w:ascii="Arial" w:eastAsia="Calibri" w:hAnsi="Arial" w:cs="Arial"/>
                <w:b/>
                <w:bCs/>
                <w:color w:val="000000"/>
                <w:kern w:val="0"/>
                <w:sz w:val="28"/>
                <w:szCs w:val="28"/>
                <w14:ligatures w14:val="none"/>
              </w:rPr>
              <w:t>Reality</w:t>
            </w:r>
            <w:proofErr w:type="spellEnd"/>
          </w:p>
        </w:tc>
        <w:tc>
          <w:tcPr>
            <w:tcW w:w="1632" w:type="dxa"/>
          </w:tcPr>
          <w:p w14:paraId="1A38C67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0F21A89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194D133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3CE678C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70B41752"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4DB782B4" w14:textId="77777777" w:rsidTr="00B9499A">
        <w:tc>
          <w:tcPr>
            <w:tcW w:w="2122" w:type="dxa"/>
            <w:vAlign w:val="bottom"/>
          </w:tcPr>
          <w:p w14:paraId="508DCAF4"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Play</w:t>
            </w:r>
          </w:p>
        </w:tc>
        <w:tc>
          <w:tcPr>
            <w:tcW w:w="1632" w:type="dxa"/>
          </w:tcPr>
          <w:p w14:paraId="6AAFC70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747285C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6883B66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1FFA733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6622522D"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59DB33F8" w14:textId="77777777" w:rsidTr="00B9499A">
        <w:tc>
          <w:tcPr>
            <w:tcW w:w="2122" w:type="dxa"/>
            <w:vAlign w:val="bottom"/>
          </w:tcPr>
          <w:p w14:paraId="141E24FC"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X</w:t>
            </w:r>
          </w:p>
        </w:tc>
        <w:tc>
          <w:tcPr>
            <w:tcW w:w="1632" w:type="dxa"/>
          </w:tcPr>
          <w:p w14:paraId="637D991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64679E8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7639E60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263A88D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2EA061F8"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66DE6650" w14:textId="77777777" w:rsidTr="00B9499A">
        <w:tc>
          <w:tcPr>
            <w:tcW w:w="2122" w:type="dxa"/>
            <w:vAlign w:val="bottom"/>
          </w:tcPr>
          <w:p w14:paraId="496598DF"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Doku</w:t>
            </w:r>
          </w:p>
        </w:tc>
        <w:tc>
          <w:tcPr>
            <w:tcW w:w="1632" w:type="dxa"/>
          </w:tcPr>
          <w:p w14:paraId="59A66C7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609B053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3622EFF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755D5F7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1A23B4DE"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7F9050F0" w14:textId="77777777" w:rsidTr="00B9499A">
        <w:tc>
          <w:tcPr>
            <w:tcW w:w="2122" w:type="dxa"/>
            <w:vAlign w:val="bottom"/>
          </w:tcPr>
          <w:p w14:paraId="7D07F7B5"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Film</w:t>
            </w:r>
          </w:p>
        </w:tc>
        <w:tc>
          <w:tcPr>
            <w:tcW w:w="1632" w:type="dxa"/>
          </w:tcPr>
          <w:p w14:paraId="35B6C32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3F68A3E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2C63AEE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0738B3C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25566C95"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2708CA6F" w14:textId="77777777" w:rsidTr="00B9499A">
        <w:tc>
          <w:tcPr>
            <w:tcW w:w="2122" w:type="dxa"/>
            <w:vAlign w:val="bottom"/>
          </w:tcPr>
          <w:p w14:paraId="5E7E0BF5"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Seriale</w:t>
            </w:r>
          </w:p>
        </w:tc>
        <w:tc>
          <w:tcPr>
            <w:tcW w:w="1632" w:type="dxa"/>
          </w:tcPr>
          <w:p w14:paraId="249DB11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50A069B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35049CE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0D04E4D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0FCC2DE1"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6,00 zł</w:t>
            </w:r>
          </w:p>
        </w:tc>
      </w:tr>
      <w:tr w:rsidR="00991A0E" w:rsidRPr="00991A0E" w14:paraId="02CD2F69" w14:textId="77777777" w:rsidTr="00B9499A">
        <w:tc>
          <w:tcPr>
            <w:tcW w:w="2122" w:type="dxa"/>
            <w:vAlign w:val="bottom"/>
          </w:tcPr>
          <w:p w14:paraId="174AD8EC"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Film 2</w:t>
            </w:r>
          </w:p>
        </w:tc>
        <w:tc>
          <w:tcPr>
            <w:tcW w:w="1632" w:type="dxa"/>
          </w:tcPr>
          <w:p w14:paraId="2D708BF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51B7098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75F4743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3E1BB12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47682E83"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5,00 zł</w:t>
            </w:r>
          </w:p>
        </w:tc>
      </w:tr>
      <w:tr w:rsidR="00991A0E" w:rsidRPr="00991A0E" w14:paraId="4446F687" w14:textId="77777777" w:rsidTr="00B9499A">
        <w:tc>
          <w:tcPr>
            <w:tcW w:w="2122" w:type="dxa"/>
            <w:vAlign w:val="bottom"/>
          </w:tcPr>
          <w:p w14:paraId="14A07E21"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Games</w:t>
            </w:r>
          </w:p>
        </w:tc>
        <w:tc>
          <w:tcPr>
            <w:tcW w:w="1632" w:type="dxa"/>
          </w:tcPr>
          <w:p w14:paraId="6C13673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3F6AC44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7DF8ACD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480B6DC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79802637"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45BFA688" w14:textId="77777777" w:rsidTr="00B9499A">
        <w:tc>
          <w:tcPr>
            <w:tcW w:w="2122" w:type="dxa"/>
            <w:vAlign w:val="bottom"/>
          </w:tcPr>
          <w:p w14:paraId="716C7E45"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Disco Polo Music</w:t>
            </w:r>
          </w:p>
        </w:tc>
        <w:tc>
          <w:tcPr>
            <w:tcW w:w="1632" w:type="dxa"/>
          </w:tcPr>
          <w:p w14:paraId="6A35061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0F3879D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04A7689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2563BB1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7E0CA26A"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55EAE95A" w14:textId="77777777" w:rsidTr="00B9499A">
        <w:tc>
          <w:tcPr>
            <w:tcW w:w="2122" w:type="dxa"/>
            <w:vAlign w:val="bottom"/>
          </w:tcPr>
          <w:p w14:paraId="64648A24"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Polsat Music</w:t>
            </w:r>
          </w:p>
        </w:tc>
        <w:tc>
          <w:tcPr>
            <w:tcW w:w="1632" w:type="dxa"/>
          </w:tcPr>
          <w:p w14:paraId="0014860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2E65C90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11DDE44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088ADA3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51E193AB"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197C330D" w14:textId="77777777" w:rsidTr="00B9499A">
        <w:tc>
          <w:tcPr>
            <w:tcW w:w="2122" w:type="dxa"/>
            <w:vAlign w:val="bottom"/>
          </w:tcPr>
          <w:p w14:paraId="3007008E" w14:textId="77777777" w:rsidR="00991A0E" w:rsidRPr="00991A0E" w:rsidRDefault="00991A0E" w:rsidP="00991A0E">
            <w:pPr>
              <w:rPr>
                <w:rFonts w:ascii="Arial" w:eastAsia="Calibri" w:hAnsi="Arial" w:cs="Arial"/>
                <w:b/>
                <w:bCs/>
                <w:kern w:val="0"/>
                <w:sz w:val="28"/>
                <w:szCs w:val="28"/>
                <w14:ligatures w14:val="none"/>
              </w:rPr>
            </w:pPr>
            <w:r w:rsidRPr="00991A0E">
              <w:rPr>
                <w:rFonts w:ascii="Arial" w:eastAsia="Calibri" w:hAnsi="Arial" w:cs="Arial"/>
                <w:b/>
                <w:bCs/>
                <w:color w:val="000000"/>
                <w:kern w:val="0"/>
                <w:sz w:val="28"/>
                <w:szCs w:val="28"/>
                <w14:ligatures w14:val="none"/>
              </w:rPr>
              <w:t>Eska TV Extra</w:t>
            </w:r>
          </w:p>
        </w:tc>
        <w:tc>
          <w:tcPr>
            <w:tcW w:w="1632" w:type="dxa"/>
          </w:tcPr>
          <w:p w14:paraId="17AD1FC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67A8E71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55B72AD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6EF42644"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276CF192"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41CAB93E" w14:textId="77777777" w:rsidTr="00B9499A">
        <w:tc>
          <w:tcPr>
            <w:tcW w:w="2122" w:type="dxa"/>
            <w:vAlign w:val="bottom"/>
          </w:tcPr>
          <w:p w14:paraId="4CBF385D" w14:textId="77777777" w:rsidR="00991A0E" w:rsidRPr="00991A0E" w:rsidRDefault="00991A0E" w:rsidP="00991A0E">
            <w:pPr>
              <w:rPr>
                <w:rFonts w:ascii="Arial" w:eastAsia="Calibri" w:hAnsi="Arial" w:cs="Arial"/>
                <w:b/>
                <w:bCs/>
                <w:color w:val="000000"/>
                <w:kern w:val="0"/>
                <w:sz w:val="28"/>
                <w:szCs w:val="28"/>
                <w14:ligatures w14:val="none"/>
              </w:rPr>
            </w:pPr>
            <w:r w:rsidRPr="00991A0E">
              <w:rPr>
                <w:rFonts w:ascii="Arial" w:eastAsia="Calibri" w:hAnsi="Arial" w:cs="Arial"/>
                <w:b/>
                <w:bCs/>
                <w:color w:val="000000"/>
                <w:kern w:val="0"/>
                <w:sz w:val="28"/>
                <w:szCs w:val="28"/>
                <w14:ligatures w14:val="none"/>
              </w:rPr>
              <w:t xml:space="preserve">Eska Rock </w:t>
            </w:r>
            <w:proofErr w:type="spellStart"/>
            <w:r w:rsidRPr="00991A0E">
              <w:rPr>
                <w:rFonts w:ascii="Arial" w:eastAsia="Calibri" w:hAnsi="Arial" w:cs="Arial"/>
                <w:b/>
                <w:bCs/>
                <w:color w:val="000000"/>
                <w:kern w:val="0"/>
                <w:sz w:val="28"/>
                <w:szCs w:val="28"/>
                <w14:ligatures w14:val="none"/>
              </w:rPr>
              <w:t>tV</w:t>
            </w:r>
            <w:proofErr w:type="spellEnd"/>
          </w:p>
        </w:tc>
        <w:tc>
          <w:tcPr>
            <w:tcW w:w="1632" w:type="dxa"/>
          </w:tcPr>
          <w:p w14:paraId="5EE21BEE"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235652A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41ACA3C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1715145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1EB93248"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r w:rsidR="00991A0E" w:rsidRPr="00991A0E" w14:paraId="73B1887E" w14:textId="77777777" w:rsidTr="00B9499A">
        <w:tc>
          <w:tcPr>
            <w:tcW w:w="2122" w:type="dxa"/>
            <w:vAlign w:val="bottom"/>
          </w:tcPr>
          <w:p w14:paraId="19314522" w14:textId="77777777" w:rsidR="00991A0E" w:rsidRPr="00991A0E" w:rsidRDefault="00991A0E" w:rsidP="00991A0E">
            <w:pPr>
              <w:rPr>
                <w:rFonts w:ascii="Arial" w:eastAsia="Calibri" w:hAnsi="Arial" w:cs="Arial"/>
                <w:b/>
                <w:bCs/>
                <w:color w:val="000000"/>
                <w:kern w:val="0"/>
                <w:sz w:val="28"/>
                <w:szCs w:val="28"/>
                <w14:ligatures w14:val="none"/>
              </w:rPr>
            </w:pPr>
            <w:proofErr w:type="spellStart"/>
            <w:r w:rsidRPr="00991A0E">
              <w:rPr>
                <w:rFonts w:ascii="Arial" w:eastAsia="Calibri" w:hAnsi="Arial" w:cs="Arial"/>
                <w:b/>
                <w:bCs/>
                <w:color w:val="000000"/>
                <w:kern w:val="0"/>
                <w:sz w:val="28"/>
                <w:szCs w:val="28"/>
                <w14:ligatures w14:val="none"/>
              </w:rPr>
              <w:t>Vox</w:t>
            </w:r>
            <w:proofErr w:type="spellEnd"/>
            <w:r w:rsidRPr="00991A0E">
              <w:rPr>
                <w:rFonts w:ascii="Arial" w:eastAsia="Calibri" w:hAnsi="Arial" w:cs="Arial"/>
                <w:b/>
                <w:bCs/>
                <w:color w:val="000000"/>
                <w:kern w:val="0"/>
                <w:sz w:val="28"/>
                <w:szCs w:val="28"/>
                <w14:ligatures w14:val="none"/>
              </w:rPr>
              <w:t xml:space="preserve"> Music</w:t>
            </w:r>
          </w:p>
        </w:tc>
        <w:tc>
          <w:tcPr>
            <w:tcW w:w="1632" w:type="dxa"/>
          </w:tcPr>
          <w:p w14:paraId="1235F96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960 minut / 128 GB</w:t>
            </w:r>
          </w:p>
        </w:tc>
        <w:tc>
          <w:tcPr>
            <w:tcW w:w="1587" w:type="dxa"/>
          </w:tcPr>
          <w:p w14:paraId="3BACB16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dni</w:t>
            </w:r>
          </w:p>
        </w:tc>
        <w:tc>
          <w:tcPr>
            <w:tcW w:w="1698" w:type="dxa"/>
          </w:tcPr>
          <w:p w14:paraId="6B1F0BA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w:t>
            </w:r>
          </w:p>
        </w:tc>
        <w:tc>
          <w:tcPr>
            <w:tcW w:w="1814" w:type="dxa"/>
          </w:tcPr>
          <w:p w14:paraId="210F88F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72 h</w:t>
            </w:r>
          </w:p>
        </w:tc>
        <w:tc>
          <w:tcPr>
            <w:tcW w:w="1909" w:type="dxa"/>
          </w:tcPr>
          <w:p w14:paraId="6C076B70" w14:textId="77777777" w:rsidR="00991A0E" w:rsidRPr="00991A0E" w:rsidRDefault="00991A0E" w:rsidP="00991A0E">
            <w:pPr>
              <w:jc w:val="center"/>
              <w:rPr>
                <w:rFonts w:ascii="Arial" w:eastAsia="Calibri" w:hAnsi="Arial" w:cs="Arial"/>
                <w:color w:val="000000"/>
                <w:kern w:val="0"/>
                <w:sz w:val="28"/>
                <w:szCs w:val="28"/>
                <w14:ligatures w14:val="none"/>
              </w:rPr>
            </w:pPr>
            <w:r w:rsidRPr="00991A0E">
              <w:rPr>
                <w:rFonts w:ascii="Arial" w:eastAsia="Calibri" w:hAnsi="Arial" w:cs="Arial"/>
                <w:kern w:val="0"/>
                <w:sz w:val="28"/>
                <w:szCs w:val="28"/>
                <w14:ligatures w14:val="none"/>
              </w:rPr>
              <w:t>3,00 zł</w:t>
            </w:r>
          </w:p>
        </w:tc>
      </w:tr>
    </w:tbl>
    <w:p w14:paraId="7CCE3DAF" w14:textId="77777777" w:rsidR="00991A0E" w:rsidRPr="00991A0E" w:rsidRDefault="00991A0E" w:rsidP="00991A0E">
      <w:pPr>
        <w:rPr>
          <w:rFonts w:ascii="Arial" w:eastAsia="Calibri" w:hAnsi="Arial" w:cs="Arial"/>
          <w:b/>
          <w:kern w:val="0"/>
          <w:sz w:val="28"/>
          <w:szCs w:val="28"/>
          <w14:ligatures w14:val="none"/>
        </w:rPr>
      </w:pPr>
    </w:p>
    <w:p w14:paraId="0F2162C8" w14:textId="77777777" w:rsidR="00991A0E" w:rsidRPr="00991A0E" w:rsidRDefault="00991A0E" w:rsidP="00991A0E">
      <w:pPr>
        <w:rPr>
          <w:rFonts w:ascii="Arial" w:eastAsia="Calibri" w:hAnsi="Arial" w:cs="Arial"/>
          <w:b/>
          <w:kern w:val="0"/>
          <w:sz w:val="28"/>
          <w:szCs w:val="28"/>
          <w14:ligatures w14:val="none"/>
        </w:rPr>
      </w:pPr>
      <w:proofErr w:type="spellStart"/>
      <w:r w:rsidRPr="00991A0E">
        <w:rPr>
          <w:rFonts w:ascii="Arial" w:eastAsia="Calibri" w:hAnsi="Arial" w:cs="Arial"/>
          <w:b/>
          <w:kern w:val="0"/>
          <w:sz w:val="28"/>
          <w:szCs w:val="28"/>
          <w14:ligatures w14:val="none"/>
        </w:rPr>
        <w:t>PVR</w:t>
      </w:r>
      <w:proofErr w:type="spellEnd"/>
      <w:r w:rsidRPr="00991A0E">
        <w:rPr>
          <w:rFonts w:ascii="Arial" w:eastAsia="Calibri" w:hAnsi="Arial" w:cs="Arial"/>
          <w:b/>
          <w:kern w:val="0"/>
          <w:sz w:val="28"/>
          <w:szCs w:val="28"/>
          <w14:ligatures w14:val="none"/>
        </w:rPr>
        <w:t xml:space="preserve"> - Personal Video Recorder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2"/>
        <w:gridCol w:w="1698"/>
      </w:tblGrid>
      <w:tr w:rsidR="00991A0E" w:rsidRPr="00991A0E" w14:paraId="51005471" w14:textId="77777777" w:rsidTr="00B9499A">
        <w:trPr>
          <w:trHeight w:val="20"/>
        </w:trPr>
        <w:tc>
          <w:tcPr>
            <w:tcW w:w="6232" w:type="dxa"/>
            <w:vAlign w:val="center"/>
          </w:tcPr>
          <w:p w14:paraId="0ED73E0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2832" w:type="dxa"/>
            <w:vAlign w:val="center"/>
          </w:tcPr>
          <w:p w14:paraId="7273E5FD"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Dostępny czas</w:t>
            </w:r>
          </w:p>
        </w:tc>
        <w:tc>
          <w:tcPr>
            <w:tcW w:w="1698" w:type="dxa"/>
            <w:vAlign w:val="center"/>
          </w:tcPr>
          <w:p w14:paraId="634B0B6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5F414FDE" w14:textId="77777777" w:rsidTr="00B9499A">
        <w:trPr>
          <w:trHeight w:val="20"/>
        </w:trPr>
        <w:tc>
          <w:tcPr>
            <w:tcW w:w="6232" w:type="dxa"/>
            <w:vAlign w:val="center"/>
          </w:tcPr>
          <w:p w14:paraId="14B4427A"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PVR</w:t>
            </w:r>
            <w:proofErr w:type="spellEnd"/>
            <w:r w:rsidRPr="00991A0E">
              <w:rPr>
                <w:rFonts w:ascii="Arial" w:eastAsia="Calibri" w:hAnsi="Arial" w:cs="Arial"/>
                <w:kern w:val="0"/>
                <w:sz w:val="28"/>
                <w:szCs w:val="28"/>
                <w14:ligatures w14:val="none"/>
              </w:rPr>
              <w:t xml:space="preserve"> 60</w:t>
            </w:r>
          </w:p>
        </w:tc>
        <w:tc>
          <w:tcPr>
            <w:tcW w:w="2832" w:type="dxa"/>
            <w:vAlign w:val="center"/>
          </w:tcPr>
          <w:p w14:paraId="62670A7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60 minut / 8 GB</w:t>
            </w:r>
          </w:p>
        </w:tc>
        <w:tc>
          <w:tcPr>
            <w:tcW w:w="1698" w:type="dxa"/>
            <w:vAlign w:val="center"/>
          </w:tcPr>
          <w:p w14:paraId="2609C117"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 zł</w:t>
            </w:r>
          </w:p>
        </w:tc>
      </w:tr>
      <w:tr w:rsidR="00991A0E" w:rsidRPr="00991A0E" w14:paraId="64F1F3CC" w14:textId="77777777" w:rsidTr="00B9499A">
        <w:trPr>
          <w:trHeight w:val="20"/>
        </w:trPr>
        <w:tc>
          <w:tcPr>
            <w:tcW w:w="6232" w:type="dxa"/>
            <w:vAlign w:val="center"/>
          </w:tcPr>
          <w:p w14:paraId="67A1E08C"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PVR</w:t>
            </w:r>
            <w:proofErr w:type="spellEnd"/>
            <w:r w:rsidRPr="00991A0E">
              <w:rPr>
                <w:rFonts w:ascii="Arial" w:eastAsia="Calibri" w:hAnsi="Arial" w:cs="Arial"/>
                <w:kern w:val="0"/>
                <w:sz w:val="28"/>
                <w:szCs w:val="28"/>
                <w14:ligatures w14:val="none"/>
              </w:rPr>
              <w:t xml:space="preserve"> 120</w:t>
            </w:r>
          </w:p>
        </w:tc>
        <w:tc>
          <w:tcPr>
            <w:tcW w:w="2832" w:type="dxa"/>
            <w:vAlign w:val="center"/>
          </w:tcPr>
          <w:p w14:paraId="4830401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120 minut / 16 GB</w:t>
            </w:r>
          </w:p>
        </w:tc>
        <w:tc>
          <w:tcPr>
            <w:tcW w:w="1698" w:type="dxa"/>
            <w:vAlign w:val="center"/>
          </w:tcPr>
          <w:p w14:paraId="7E17750A"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2,20 zł</w:t>
            </w:r>
          </w:p>
        </w:tc>
      </w:tr>
      <w:tr w:rsidR="00991A0E" w:rsidRPr="00991A0E" w14:paraId="7FF70567" w14:textId="77777777" w:rsidTr="00B9499A">
        <w:trPr>
          <w:trHeight w:val="20"/>
        </w:trPr>
        <w:tc>
          <w:tcPr>
            <w:tcW w:w="6232" w:type="dxa"/>
            <w:vAlign w:val="center"/>
          </w:tcPr>
          <w:p w14:paraId="3122B9FE"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PVR</w:t>
            </w:r>
            <w:proofErr w:type="spellEnd"/>
            <w:r w:rsidRPr="00991A0E">
              <w:rPr>
                <w:rFonts w:ascii="Arial" w:eastAsia="Calibri" w:hAnsi="Arial" w:cs="Arial"/>
                <w:kern w:val="0"/>
                <w:sz w:val="28"/>
                <w:szCs w:val="28"/>
                <w14:ligatures w14:val="none"/>
              </w:rPr>
              <w:t xml:space="preserve"> 360</w:t>
            </w:r>
          </w:p>
        </w:tc>
        <w:tc>
          <w:tcPr>
            <w:tcW w:w="2832" w:type="dxa"/>
            <w:vAlign w:val="center"/>
          </w:tcPr>
          <w:p w14:paraId="1C4619C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360 minut / 48 GB</w:t>
            </w:r>
          </w:p>
        </w:tc>
        <w:tc>
          <w:tcPr>
            <w:tcW w:w="1698" w:type="dxa"/>
            <w:vAlign w:val="center"/>
          </w:tcPr>
          <w:p w14:paraId="48585664"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5,50 zł</w:t>
            </w:r>
          </w:p>
        </w:tc>
      </w:tr>
      <w:tr w:rsidR="00991A0E" w:rsidRPr="00991A0E" w14:paraId="7989C100" w14:textId="77777777" w:rsidTr="00B9499A">
        <w:trPr>
          <w:trHeight w:val="20"/>
        </w:trPr>
        <w:tc>
          <w:tcPr>
            <w:tcW w:w="6232" w:type="dxa"/>
            <w:vAlign w:val="center"/>
          </w:tcPr>
          <w:p w14:paraId="429740C5"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PVR</w:t>
            </w:r>
            <w:proofErr w:type="spellEnd"/>
            <w:r w:rsidRPr="00991A0E">
              <w:rPr>
                <w:rFonts w:ascii="Arial" w:eastAsia="Calibri" w:hAnsi="Arial" w:cs="Arial"/>
                <w:kern w:val="0"/>
                <w:sz w:val="28"/>
                <w:szCs w:val="28"/>
                <w14:ligatures w14:val="none"/>
              </w:rPr>
              <w:t xml:space="preserve"> 1200</w:t>
            </w:r>
          </w:p>
        </w:tc>
        <w:tc>
          <w:tcPr>
            <w:tcW w:w="2832" w:type="dxa"/>
            <w:vAlign w:val="center"/>
          </w:tcPr>
          <w:p w14:paraId="3F9CA54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1200 minut / 160 GB</w:t>
            </w:r>
          </w:p>
        </w:tc>
        <w:tc>
          <w:tcPr>
            <w:tcW w:w="1698" w:type="dxa"/>
            <w:vAlign w:val="center"/>
          </w:tcPr>
          <w:p w14:paraId="777C605D"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11,00 zł</w:t>
            </w:r>
          </w:p>
        </w:tc>
      </w:tr>
    </w:tbl>
    <w:p w14:paraId="34BE0886" w14:textId="77777777" w:rsidR="00991A0E" w:rsidRPr="00991A0E" w:rsidRDefault="00991A0E" w:rsidP="00991A0E">
      <w:pPr>
        <w:rPr>
          <w:rFonts w:ascii="Arial" w:eastAsia="Calibri" w:hAnsi="Arial" w:cs="Arial"/>
          <w:b/>
          <w:kern w:val="0"/>
          <w:sz w:val="28"/>
          <w:szCs w:val="28"/>
          <w14:ligatures w14:val="none"/>
        </w:rPr>
      </w:pPr>
    </w:p>
    <w:p w14:paraId="7959C954"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Usługi dodatkowe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1804"/>
        <w:gridCol w:w="1685"/>
      </w:tblGrid>
      <w:tr w:rsidR="00991A0E" w:rsidRPr="00991A0E" w14:paraId="3114B71F" w14:textId="77777777" w:rsidTr="00B9499A">
        <w:trPr>
          <w:trHeight w:val="20"/>
        </w:trPr>
        <w:tc>
          <w:tcPr>
            <w:tcW w:w="7366" w:type="dxa"/>
            <w:vAlign w:val="center"/>
          </w:tcPr>
          <w:p w14:paraId="048D94C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lastRenderedPageBreak/>
              <w:t xml:space="preserve"> </w:t>
            </w:r>
            <w:r w:rsidRPr="00991A0E">
              <w:rPr>
                <w:rFonts w:ascii="Arial" w:eastAsia="Calibri" w:hAnsi="Arial" w:cs="Arial"/>
                <w:kern w:val="0"/>
                <w:sz w:val="28"/>
                <w:szCs w:val="28"/>
                <w14:ligatures w14:val="none"/>
              </w:rPr>
              <w:t>Nazwa</w:t>
            </w:r>
          </w:p>
        </w:tc>
        <w:tc>
          <w:tcPr>
            <w:tcW w:w="1698" w:type="dxa"/>
            <w:vAlign w:val="center"/>
          </w:tcPr>
          <w:p w14:paraId="46905FB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Naliczanie</w:t>
            </w:r>
          </w:p>
        </w:tc>
        <w:tc>
          <w:tcPr>
            <w:tcW w:w="1698" w:type="dxa"/>
            <w:vAlign w:val="center"/>
          </w:tcPr>
          <w:p w14:paraId="2BB3F04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721380F6" w14:textId="77777777" w:rsidTr="00B9499A">
        <w:trPr>
          <w:trHeight w:val="20"/>
        </w:trPr>
        <w:tc>
          <w:tcPr>
            <w:tcW w:w="7366" w:type="dxa"/>
            <w:vAlign w:val="center"/>
          </w:tcPr>
          <w:p w14:paraId="02C1DB02"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Dzierżawa dekodera</w:t>
            </w:r>
          </w:p>
        </w:tc>
        <w:tc>
          <w:tcPr>
            <w:tcW w:w="1698" w:type="dxa"/>
            <w:vAlign w:val="center"/>
          </w:tcPr>
          <w:p w14:paraId="61FB9EC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698" w:type="dxa"/>
            <w:vAlign w:val="center"/>
          </w:tcPr>
          <w:p w14:paraId="0D0774AB"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22,00 zł</w:t>
            </w:r>
          </w:p>
        </w:tc>
      </w:tr>
      <w:tr w:rsidR="00991A0E" w:rsidRPr="00991A0E" w14:paraId="59C9F47E" w14:textId="77777777" w:rsidTr="00B9499A">
        <w:trPr>
          <w:trHeight w:val="20"/>
        </w:trPr>
        <w:tc>
          <w:tcPr>
            <w:tcW w:w="7366" w:type="dxa"/>
            <w:vAlign w:val="center"/>
          </w:tcPr>
          <w:p w14:paraId="71474A16"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Multiroom</w:t>
            </w:r>
            <w:proofErr w:type="spellEnd"/>
          </w:p>
        </w:tc>
        <w:tc>
          <w:tcPr>
            <w:tcW w:w="1698" w:type="dxa"/>
            <w:vAlign w:val="center"/>
          </w:tcPr>
          <w:p w14:paraId="56F21D6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698" w:type="dxa"/>
            <w:vAlign w:val="center"/>
          </w:tcPr>
          <w:p w14:paraId="215F22E2"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7A9FBD9E" w14:textId="77777777" w:rsidTr="00B9499A">
        <w:trPr>
          <w:trHeight w:val="20"/>
        </w:trPr>
        <w:tc>
          <w:tcPr>
            <w:tcW w:w="7366" w:type="dxa"/>
            <w:vAlign w:val="center"/>
          </w:tcPr>
          <w:p w14:paraId="33B56F0C"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PPV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pay</w:t>
            </w:r>
            <w:proofErr w:type="spellEnd"/>
            <w:r w:rsidRPr="00991A0E">
              <w:rPr>
                <w:rFonts w:ascii="Arial" w:eastAsia="Calibri" w:hAnsi="Arial" w:cs="Arial"/>
                <w:kern w:val="0"/>
                <w:sz w:val="28"/>
                <w:szCs w:val="28"/>
                <w14:ligatures w14:val="none"/>
              </w:rPr>
              <w:t xml:space="preserve"> per </w:t>
            </w:r>
            <w:proofErr w:type="spellStart"/>
            <w:r w:rsidRPr="00991A0E">
              <w:rPr>
                <w:rFonts w:ascii="Arial" w:eastAsia="Calibri" w:hAnsi="Arial" w:cs="Arial"/>
                <w:kern w:val="0"/>
                <w:sz w:val="28"/>
                <w:szCs w:val="28"/>
                <w14:ligatures w14:val="none"/>
              </w:rPr>
              <w:t>view</w:t>
            </w:r>
            <w:proofErr w:type="spellEnd"/>
            <w:r w:rsidRPr="00991A0E">
              <w:rPr>
                <w:rFonts w:ascii="Arial" w:eastAsia="Calibri" w:hAnsi="Arial" w:cs="Arial"/>
                <w:kern w:val="0"/>
                <w:sz w:val="28"/>
                <w:szCs w:val="28"/>
                <w14:ligatures w14:val="none"/>
              </w:rPr>
              <w:t>)</w:t>
            </w:r>
          </w:p>
        </w:tc>
        <w:tc>
          <w:tcPr>
            <w:tcW w:w="3396" w:type="dxa"/>
            <w:gridSpan w:val="2"/>
            <w:vAlign w:val="center"/>
          </w:tcPr>
          <w:p w14:paraId="5272011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wg ceny dostępu do każdego wydarzenia</w:t>
            </w:r>
          </w:p>
        </w:tc>
      </w:tr>
      <w:tr w:rsidR="00991A0E" w:rsidRPr="00991A0E" w14:paraId="0A825BD3" w14:textId="77777777" w:rsidTr="00B9499A">
        <w:trPr>
          <w:trHeight w:val="20"/>
        </w:trPr>
        <w:tc>
          <w:tcPr>
            <w:tcW w:w="7366" w:type="dxa"/>
            <w:vAlign w:val="center"/>
          </w:tcPr>
          <w:p w14:paraId="5D3A4B6F"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VoD</w:t>
            </w:r>
            <w:proofErr w:type="spellEnd"/>
            <w:r w:rsidRPr="00991A0E">
              <w:rPr>
                <w:rFonts w:ascii="Arial" w:eastAsia="Calibri" w:hAnsi="Arial" w:cs="Arial"/>
                <w:kern w:val="0"/>
                <w:sz w:val="28"/>
                <w:szCs w:val="28"/>
                <w14:ligatures w14:val="none"/>
              </w:rPr>
              <w:t xml:space="preserve"> – opłata za jeden film</w:t>
            </w:r>
          </w:p>
        </w:tc>
        <w:tc>
          <w:tcPr>
            <w:tcW w:w="3396" w:type="dxa"/>
            <w:gridSpan w:val="2"/>
            <w:vAlign w:val="center"/>
          </w:tcPr>
          <w:p w14:paraId="206CD70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wg ceny każdego filmu</w:t>
            </w:r>
          </w:p>
        </w:tc>
      </w:tr>
      <w:tr w:rsidR="00991A0E" w:rsidRPr="00991A0E" w14:paraId="509D4C28" w14:textId="77777777" w:rsidTr="00B9499A">
        <w:trPr>
          <w:trHeight w:val="20"/>
        </w:trPr>
        <w:tc>
          <w:tcPr>
            <w:tcW w:w="7366" w:type="dxa"/>
            <w:vAlign w:val="center"/>
          </w:tcPr>
          <w:p w14:paraId="4609622D" w14:textId="77777777" w:rsidR="00991A0E" w:rsidRPr="00991A0E" w:rsidRDefault="00991A0E" w:rsidP="00991A0E">
            <w:pPr>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Extraroom</w:t>
            </w:r>
            <w:proofErr w:type="spellEnd"/>
            <w:r w:rsidRPr="00991A0E">
              <w:rPr>
                <w:rFonts w:ascii="Arial" w:eastAsia="Calibri" w:hAnsi="Arial" w:cs="Arial"/>
                <w:kern w:val="0"/>
                <w:sz w:val="28"/>
                <w:szCs w:val="28"/>
                <w14:ligatures w14:val="none"/>
              </w:rPr>
              <w:t xml:space="preserve"> mobile (per urządzenie)</w:t>
            </w:r>
          </w:p>
        </w:tc>
        <w:tc>
          <w:tcPr>
            <w:tcW w:w="1698" w:type="dxa"/>
            <w:vAlign w:val="center"/>
          </w:tcPr>
          <w:p w14:paraId="71083ED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698" w:type="dxa"/>
            <w:vAlign w:val="center"/>
          </w:tcPr>
          <w:p w14:paraId="645FF740"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22,00 zł</w:t>
            </w:r>
          </w:p>
        </w:tc>
      </w:tr>
      <w:tr w:rsidR="00991A0E" w:rsidRPr="00991A0E" w14:paraId="78AAA067" w14:textId="77777777" w:rsidTr="00B9499A">
        <w:trPr>
          <w:trHeight w:val="20"/>
        </w:trPr>
        <w:tc>
          <w:tcPr>
            <w:tcW w:w="7366" w:type="dxa"/>
            <w:vAlign w:val="center"/>
          </w:tcPr>
          <w:p w14:paraId="3D7F88A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Wirtualny Dekoder</w:t>
            </w:r>
          </w:p>
        </w:tc>
        <w:tc>
          <w:tcPr>
            <w:tcW w:w="1698" w:type="dxa"/>
            <w:vAlign w:val="center"/>
          </w:tcPr>
          <w:p w14:paraId="60AB2F2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698" w:type="dxa"/>
            <w:vAlign w:val="center"/>
          </w:tcPr>
          <w:p w14:paraId="223C26D6"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72F2EC23" w14:textId="77777777" w:rsidTr="00B9499A">
        <w:trPr>
          <w:trHeight w:val="20"/>
        </w:trPr>
        <w:tc>
          <w:tcPr>
            <w:tcW w:w="7366" w:type="dxa"/>
            <w:vAlign w:val="center"/>
          </w:tcPr>
          <w:p w14:paraId="44D88641"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Aktywacja </w:t>
            </w:r>
            <w:proofErr w:type="spellStart"/>
            <w:r w:rsidRPr="00991A0E">
              <w:rPr>
                <w:rFonts w:ascii="Arial" w:eastAsia="Calibri" w:hAnsi="Arial" w:cs="Arial"/>
                <w:kern w:val="0"/>
                <w:sz w:val="28"/>
                <w:szCs w:val="28"/>
                <w14:ligatures w14:val="none"/>
              </w:rPr>
              <w:t>Extraroom</w:t>
            </w:r>
            <w:proofErr w:type="spellEnd"/>
            <w:r w:rsidRPr="00991A0E">
              <w:rPr>
                <w:rFonts w:ascii="Arial" w:eastAsia="Calibri" w:hAnsi="Arial" w:cs="Arial"/>
                <w:kern w:val="0"/>
                <w:sz w:val="28"/>
                <w:szCs w:val="28"/>
                <w14:ligatures w14:val="none"/>
              </w:rPr>
              <w:t xml:space="preserve"> mobile (per urządzenie)</w:t>
            </w:r>
          </w:p>
        </w:tc>
        <w:tc>
          <w:tcPr>
            <w:tcW w:w="1698" w:type="dxa"/>
            <w:vAlign w:val="center"/>
          </w:tcPr>
          <w:p w14:paraId="41A348C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jednorazowo</w:t>
            </w:r>
          </w:p>
        </w:tc>
        <w:tc>
          <w:tcPr>
            <w:tcW w:w="1698" w:type="dxa"/>
            <w:vAlign w:val="center"/>
          </w:tcPr>
          <w:p w14:paraId="302ABF20"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11,00 zł </w:t>
            </w:r>
          </w:p>
        </w:tc>
      </w:tr>
      <w:tr w:rsidR="00991A0E" w:rsidRPr="00991A0E" w14:paraId="6A0AF73D" w14:textId="77777777" w:rsidTr="00B9499A">
        <w:trPr>
          <w:trHeight w:val="20"/>
        </w:trPr>
        <w:tc>
          <w:tcPr>
            <w:tcW w:w="7366" w:type="dxa"/>
            <w:vAlign w:val="center"/>
          </w:tcPr>
          <w:p w14:paraId="6C59FFC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SAN</w:t>
            </w:r>
          </w:p>
        </w:tc>
        <w:tc>
          <w:tcPr>
            <w:tcW w:w="1698" w:type="dxa"/>
            <w:vAlign w:val="center"/>
          </w:tcPr>
          <w:p w14:paraId="53B6B2A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698" w:type="dxa"/>
            <w:vAlign w:val="center"/>
          </w:tcPr>
          <w:p w14:paraId="22EFF15B"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71A17297" w14:textId="77777777" w:rsidTr="00B9499A">
        <w:trPr>
          <w:trHeight w:val="20"/>
        </w:trPr>
        <w:tc>
          <w:tcPr>
            <w:tcW w:w="7366" w:type="dxa"/>
            <w:vAlign w:val="center"/>
          </w:tcPr>
          <w:p w14:paraId="41BBCE6E"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SAS</w:t>
            </w:r>
          </w:p>
        </w:tc>
        <w:tc>
          <w:tcPr>
            <w:tcW w:w="1698" w:type="dxa"/>
            <w:vAlign w:val="center"/>
          </w:tcPr>
          <w:p w14:paraId="5CEB21A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698" w:type="dxa"/>
            <w:vAlign w:val="center"/>
          </w:tcPr>
          <w:p w14:paraId="43781A9B"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11,00 zł</w:t>
            </w:r>
          </w:p>
        </w:tc>
      </w:tr>
    </w:tbl>
    <w:p w14:paraId="59B5F33B" w14:textId="77777777" w:rsidR="00991A0E" w:rsidRPr="00991A0E" w:rsidRDefault="00991A0E" w:rsidP="00991A0E">
      <w:pPr>
        <w:rPr>
          <w:rFonts w:ascii="Arial" w:eastAsia="Calibri" w:hAnsi="Arial" w:cs="Arial"/>
          <w:b/>
          <w:kern w:val="0"/>
          <w:sz w:val="28"/>
          <w:szCs w:val="28"/>
          <w14:ligatures w14:val="none"/>
        </w:rPr>
      </w:pPr>
      <w:bookmarkStart w:id="3" w:name="_Hlk55215188"/>
    </w:p>
    <w:bookmarkEnd w:id="3"/>
    <w:p w14:paraId="3440F953"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Zawartość programowa poszczególnych pakietów</w:t>
      </w:r>
    </w:p>
    <w:p w14:paraId="3BA9A54B"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Mikro VIP:</w:t>
      </w:r>
    </w:p>
    <w:p w14:paraId="7636F44D" w14:textId="77777777" w:rsidR="00991A0E" w:rsidRPr="00991A0E" w:rsidRDefault="00991A0E" w:rsidP="00991A0E">
      <w:pPr>
        <w:shd w:val="clear" w:color="auto" w:fill="FFFFFF"/>
        <w:jc w:val="both"/>
        <w:rPr>
          <w:rFonts w:ascii="Arial" w:eastAsia="Times New Roman" w:hAnsi="Arial" w:cs="Arial"/>
          <w:color w:val="000000"/>
          <w:kern w:val="0"/>
          <w:sz w:val="28"/>
          <w:szCs w:val="28"/>
          <w:lang w:eastAsia="pl-PL"/>
          <w14:ligatures w14:val="none"/>
        </w:rPr>
      </w:pPr>
      <w:r w:rsidRPr="00991A0E">
        <w:rPr>
          <w:rFonts w:ascii="Arial" w:eastAsia="Times New Roman" w:hAnsi="Arial" w:cs="Arial"/>
          <w:color w:val="000000"/>
          <w:kern w:val="0"/>
          <w:sz w:val="28"/>
          <w:szCs w:val="28"/>
          <w:lang w:eastAsia="pl-PL"/>
          <w14:ligatures w14:val="none"/>
        </w:rPr>
        <w:t xml:space="preserve">Kanały gwarantowane: TVP1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TVP2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Polsat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TVN, TV Puls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TVP 3 Regionalne,</w:t>
      </w:r>
    </w:p>
    <w:p w14:paraId="354727CF" w14:textId="77777777" w:rsidR="00991A0E" w:rsidRPr="00991A0E" w:rsidRDefault="00991A0E" w:rsidP="00991A0E">
      <w:pPr>
        <w:shd w:val="clear" w:color="auto" w:fill="FFFFFF"/>
        <w:jc w:val="both"/>
        <w:rPr>
          <w:rFonts w:ascii="Arial" w:eastAsia="Times New Roman" w:hAnsi="Arial" w:cs="Arial"/>
          <w:color w:val="000000"/>
          <w:kern w:val="0"/>
          <w:sz w:val="28"/>
          <w:szCs w:val="28"/>
          <w:lang w:eastAsia="pl-PL"/>
          <w14:ligatures w14:val="none"/>
        </w:rPr>
      </w:pPr>
      <w:r w:rsidRPr="00991A0E">
        <w:rPr>
          <w:rFonts w:ascii="Arial" w:eastAsia="Times New Roman" w:hAnsi="Arial" w:cs="Arial"/>
          <w:color w:val="000000"/>
          <w:kern w:val="0"/>
          <w:sz w:val="28"/>
          <w:szCs w:val="28"/>
          <w:lang w:eastAsia="pl-PL"/>
          <w14:ligatures w14:val="none"/>
        </w:rPr>
        <w:t xml:space="preserve">Kanały dostępne promocyjnie: TV </w:t>
      </w:r>
      <w:proofErr w:type="spellStart"/>
      <w:r w:rsidRPr="00991A0E">
        <w:rPr>
          <w:rFonts w:ascii="Arial" w:eastAsia="Times New Roman" w:hAnsi="Arial" w:cs="Arial"/>
          <w:color w:val="000000"/>
          <w:kern w:val="0"/>
          <w:sz w:val="28"/>
          <w:szCs w:val="28"/>
          <w:lang w:eastAsia="pl-PL"/>
          <w14:ligatures w14:val="none"/>
        </w:rPr>
        <w:t>REGIO</w:t>
      </w:r>
      <w:proofErr w:type="spellEnd"/>
      <w:r w:rsidRPr="00991A0E">
        <w:rPr>
          <w:rFonts w:ascii="Arial" w:eastAsia="Times New Roman" w:hAnsi="Arial" w:cs="Arial"/>
          <w:color w:val="000000"/>
          <w:kern w:val="0"/>
          <w:sz w:val="28"/>
          <w:szCs w:val="28"/>
          <w:lang w:eastAsia="pl-PL"/>
          <w14:ligatures w14:val="none"/>
        </w:rPr>
        <w:t xml:space="preserve">, </w:t>
      </w:r>
      <w:proofErr w:type="spellStart"/>
      <w:r w:rsidRPr="00991A0E">
        <w:rPr>
          <w:rFonts w:ascii="Arial" w:eastAsia="Times New Roman" w:hAnsi="Arial" w:cs="Arial"/>
          <w:color w:val="000000"/>
          <w:kern w:val="0"/>
          <w:sz w:val="28"/>
          <w:szCs w:val="28"/>
          <w:lang w:eastAsia="pl-PL"/>
          <w14:ligatures w14:val="none"/>
        </w:rPr>
        <w:t>TVS</w:t>
      </w:r>
      <w:proofErr w:type="spellEnd"/>
      <w:r w:rsidRPr="00991A0E">
        <w:rPr>
          <w:rFonts w:ascii="Arial" w:eastAsia="Times New Roman" w:hAnsi="Arial" w:cs="Arial"/>
          <w:color w:val="000000"/>
          <w:kern w:val="0"/>
          <w:sz w:val="28"/>
          <w:szCs w:val="28"/>
          <w:lang w:eastAsia="pl-PL"/>
          <w14:ligatures w14:val="none"/>
        </w:rPr>
        <w:t xml:space="preserve">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Stopklatka TV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 Puls 2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WP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TVP Kobieta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Antena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Nuta Gold, TV Trwam, TVP Rozrywka, TVP Kultura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TVP Historia, TVP Polonia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w:t>
      </w:r>
      <w:proofErr w:type="spellStart"/>
      <w:r w:rsidRPr="00991A0E">
        <w:rPr>
          <w:rFonts w:ascii="Arial" w:eastAsia="Times New Roman" w:hAnsi="Arial" w:cs="Arial"/>
          <w:color w:val="000000"/>
          <w:kern w:val="0"/>
          <w:sz w:val="28"/>
          <w:szCs w:val="28"/>
          <w:lang w:eastAsia="pl-PL"/>
          <w14:ligatures w14:val="none"/>
        </w:rPr>
        <w:t>ShowTV</w:t>
      </w:r>
      <w:proofErr w:type="spellEnd"/>
      <w:r w:rsidRPr="00991A0E">
        <w:rPr>
          <w:rFonts w:ascii="Arial" w:eastAsia="Times New Roman" w:hAnsi="Arial" w:cs="Arial"/>
          <w:color w:val="000000"/>
          <w:kern w:val="0"/>
          <w:sz w:val="28"/>
          <w:szCs w:val="28"/>
          <w:lang w:eastAsia="pl-PL"/>
          <w14:ligatures w14:val="none"/>
        </w:rPr>
        <w:t xml:space="preserve">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w:t>
      </w:r>
      <w:proofErr w:type="spellStart"/>
      <w:r w:rsidRPr="00991A0E">
        <w:rPr>
          <w:rFonts w:ascii="Arial" w:eastAsia="Times New Roman" w:hAnsi="Arial" w:cs="Arial"/>
          <w:color w:val="000000"/>
          <w:kern w:val="0"/>
          <w:sz w:val="28"/>
          <w:szCs w:val="28"/>
          <w:lang w:eastAsia="pl-PL"/>
          <w14:ligatures w14:val="none"/>
        </w:rPr>
        <w:t>ViDocTV</w:t>
      </w:r>
      <w:proofErr w:type="spellEnd"/>
      <w:r w:rsidRPr="00991A0E">
        <w:rPr>
          <w:rFonts w:ascii="Arial" w:eastAsia="Times New Roman" w:hAnsi="Arial" w:cs="Arial"/>
          <w:color w:val="000000"/>
          <w:kern w:val="0"/>
          <w:sz w:val="28"/>
          <w:szCs w:val="28"/>
          <w:lang w:eastAsia="pl-PL"/>
          <w14:ligatures w14:val="none"/>
        </w:rPr>
        <w:t xml:space="preserve">, TVP Sport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TVP INFO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TVP World, CNN </w:t>
      </w:r>
      <w:proofErr w:type="spellStart"/>
      <w:r w:rsidRPr="00991A0E">
        <w:rPr>
          <w:rFonts w:ascii="Arial" w:eastAsia="Times New Roman" w:hAnsi="Arial" w:cs="Arial"/>
          <w:color w:val="000000"/>
          <w:kern w:val="0"/>
          <w:sz w:val="28"/>
          <w:szCs w:val="28"/>
          <w:lang w:eastAsia="pl-PL"/>
          <w14:ligatures w14:val="none"/>
        </w:rPr>
        <w:t>Int</w:t>
      </w:r>
      <w:proofErr w:type="spellEnd"/>
      <w:r w:rsidRPr="00991A0E">
        <w:rPr>
          <w:rFonts w:ascii="Arial" w:eastAsia="Times New Roman" w:hAnsi="Arial" w:cs="Arial"/>
          <w:color w:val="000000"/>
          <w:kern w:val="0"/>
          <w:sz w:val="28"/>
          <w:szCs w:val="28"/>
          <w:lang w:eastAsia="pl-PL"/>
          <w14:ligatures w14:val="none"/>
        </w:rPr>
        <w:t xml:space="preserve">, BBC </w:t>
      </w:r>
      <w:proofErr w:type="gramStart"/>
      <w:r w:rsidRPr="00991A0E">
        <w:rPr>
          <w:rFonts w:ascii="Arial" w:eastAsia="Times New Roman" w:hAnsi="Arial" w:cs="Arial"/>
          <w:color w:val="000000"/>
          <w:kern w:val="0"/>
          <w:sz w:val="28"/>
          <w:szCs w:val="28"/>
          <w:lang w:eastAsia="pl-PL"/>
          <w14:ligatures w14:val="none"/>
        </w:rPr>
        <w:t>WORLD,  Rai</w:t>
      </w:r>
      <w:proofErr w:type="gramEnd"/>
      <w:r w:rsidRPr="00991A0E">
        <w:rPr>
          <w:rFonts w:ascii="Arial" w:eastAsia="Times New Roman" w:hAnsi="Arial" w:cs="Arial"/>
          <w:color w:val="000000"/>
          <w:kern w:val="0"/>
          <w:sz w:val="28"/>
          <w:szCs w:val="28"/>
          <w:lang w:eastAsia="pl-PL"/>
          <w14:ligatures w14:val="none"/>
        </w:rPr>
        <w:t xml:space="preserve"> 1, Rai 2, TVP Dokument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TVP Nauka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 5 </w:t>
      </w:r>
      <w:proofErr w:type="spellStart"/>
      <w:r w:rsidRPr="00991A0E">
        <w:rPr>
          <w:rFonts w:ascii="Arial" w:eastAsia="Times New Roman" w:hAnsi="Arial" w:cs="Arial"/>
          <w:color w:val="000000"/>
          <w:kern w:val="0"/>
          <w:sz w:val="28"/>
          <w:szCs w:val="28"/>
          <w:lang w:eastAsia="pl-PL"/>
          <w14:ligatures w14:val="none"/>
        </w:rPr>
        <w:t>MONDE</w:t>
      </w:r>
      <w:proofErr w:type="spellEnd"/>
      <w:r w:rsidRPr="00991A0E">
        <w:rPr>
          <w:rFonts w:ascii="Arial" w:eastAsia="Times New Roman" w:hAnsi="Arial" w:cs="Arial"/>
          <w:color w:val="000000"/>
          <w:kern w:val="0"/>
          <w:sz w:val="28"/>
          <w:szCs w:val="28"/>
          <w:lang w:eastAsia="pl-PL"/>
          <w14:ligatures w14:val="none"/>
        </w:rPr>
        <w:t xml:space="preserve">, TVP ABC, Top Kids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Alfa TVP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Stars.TV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Nuta.TV </w:t>
      </w:r>
      <w:proofErr w:type="spellStart"/>
      <w:r w:rsidRPr="00991A0E">
        <w:rPr>
          <w:rFonts w:ascii="Arial" w:eastAsia="Times New Roman" w:hAnsi="Arial" w:cs="Arial"/>
          <w:color w:val="000000"/>
          <w:kern w:val="0"/>
          <w:sz w:val="28"/>
          <w:szCs w:val="28"/>
          <w:lang w:eastAsia="pl-PL"/>
          <w14:ligatures w14:val="none"/>
        </w:rPr>
        <w:t>HD</w:t>
      </w:r>
      <w:proofErr w:type="spellEnd"/>
      <w:r w:rsidRPr="00991A0E">
        <w:rPr>
          <w:rFonts w:ascii="Arial" w:eastAsia="Times New Roman" w:hAnsi="Arial" w:cs="Arial"/>
          <w:color w:val="000000"/>
          <w:kern w:val="0"/>
          <w:sz w:val="28"/>
          <w:szCs w:val="28"/>
          <w:lang w:eastAsia="pl-PL"/>
          <w14:ligatures w14:val="none"/>
        </w:rPr>
        <w:t xml:space="preserve">, TV Puls, </w:t>
      </w:r>
      <w:proofErr w:type="spellStart"/>
      <w:r w:rsidRPr="00991A0E">
        <w:rPr>
          <w:rFonts w:ascii="Arial" w:eastAsia="Times New Roman" w:hAnsi="Arial" w:cs="Arial"/>
          <w:color w:val="000000"/>
          <w:kern w:val="0"/>
          <w:sz w:val="28"/>
          <w:szCs w:val="28"/>
          <w:lang w:eastAsia="pl-PL"/>
          <w14:ligatures w14:val="none"/>
        </w:rPr>
        <w:t>TVS</w:t>
      </w:r>
      <w:proofErr w:type="spellEnd"/>
      <w:r w:rsidRPr="00991A0E">
        <w:rPr>
          <w:rFonts w:ascii="Arial" w:eastAsia="Times New Roman" w:hAnsi="Arial" w:cs="Arial"/>
          <w:color w:val="000000"/>
          <w:kern w:val="0"/>
          <w:sz w:val="28"/>
          <w:szCs w:val="28"/>
          <w:lang w:eastAsia="pl-PL"/>
          <w14:ligatures w14:val="none"/>
        </w:rPr>
        <w:t>, Stopklatka TV, TV Puls 2, Master TV,</w:t>
      </w:r>
    </w:p>
    <w:p w14:paraId="05CEF12A"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Startowy:</w:t>
      </w:r>
    </w:p>
    <w:p w14:paraId="6F069E3D" w14:textId="77777777" w:rsidR="00991A0E" w:rsidRPr="00991A0E" w:rsidRDefault="00991A0E" w:rsidP="00991A0E">
      <w:pPr>
        <w:jc w:val="both"/>
        <w:rPr>
          <w:rFonts w:ascii="Arial" w:eastAsia="Calibri" w:hAnsi="Arial" w:cs="Arial"/>
          <w:kern w:val="0"/>
          <w:sz w:val="28"/>
          <w:szCs w:val="28"/>
          <w14:ligatures w14:val="none"/>
        </w:rPr>
      </w:pPr>
      <w:bookmarkStart w:id="4" w:name="_Hlk116807467"/>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TVN, TV Puls, TVP 3 Regionalne,</w:t>
      </w:r>
    </w:p>
    <w:p w14:paraId="6BF17D06"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Wydarzenia 24, TV </w:t>
      </w:r>
      <w:proofErr w:type="spellStart"/>
      <w:r w:rsidRPr="00991A0E">
        <w:rPr>
          <w:rFonts w:ascii="Arial" w:eastAsia="Calibri" w:hAnsi="Arial" w:cs="Arial"/>
          <w:kern w:val="0"/>
          <w:sz w:val="28"/>
          <w:szCs w:val="28"/>
          <w14:ligatures w14:val="none"/>
        </w:rPr>
        <w:t>REGIO</w:t>
      </w:r>
      <w:proofErr w:type="spellEnd"/>
      <w:r w:rsidRPr="00991A0E">
        <w:rPr>
          <w:rFonts w:ascii="Arial" w:eastAsia="Calibri" w:hAnsi="Arial" w:cs="Arial"/>
          <w:kern w:val="0"/>
          <w:sz w:val="28"/>
          <w:szCs w:val="28"/>
          <w14:ligatures w14:val="none"/>
        </w:rPr>
        <w:t xml:space="preserve">,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Stopklatka TV,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Nowa TV,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 Gold, TV Trwam, HOME TV, Polonia 1, TVP Rozrywka,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Tele 5, </w:t>
      </w:r>
      <w:proofErr w:type="spellStart"/>
      <w:r w:rsidRPr="00991A0E">
        <w:rPr>
          <w:rFonts w:ascii="Arial" w:eastAsia="Calibri" w:hAnsi="Arial" w:cs="Arial"/>
          <w:kern w:val="0"/>
          <w:sz w:val="28"/>
          <w:szCs w:val="28"/>
          <w14:ligatures w14:val="none"/>
        </w:rPr>
        <w:t>FokusTV</w:t>
      </w:r>
      <w:proofErr w:type="spellEnd"/>
      <w:r w:rsidRPr="00991A0E">
        <w:rPr>
          <w:rFonts w:ascii="Arial" w:eastAsia="Calibri" w:hAnsi="Arial" w:cs="Arial"/>
          <w:kern w:val="0"/>
          <w:sz w:val="28"/>
          <w:szCs w:val="28"/>
          <w14:ligatures w14:val="none"/>
        </w:rPr>
        <w:t xml:space="preserve">,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World,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Dokument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ABC,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4FUN Dance, 4FUN Kids, 4FUN.TV, Nuta.TV,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Polo TV, TVP 3 Gorzów </w:t>
      </w:r>
      <w:proofErr w:type="spellStart"/>
      <w:r w:rsidRPr="00991A0E">
        <w:rPr>
          <w:rFonts w:ascii="Arial" w:eastAsia="Calibri" w:hAnsi="Arial" w:cs="Arial"/>
          <w:kern w:val="0"/>
          <w:sz w:val="28"/>
          <w:szCs w:val="28"/>
          <w14:ligatures w14:val="none"/>
        </w:rPr>
        <w:t>Wlkp</w:t>
      </w:r>
      <w:proofErr w:type="spellEnd"/>
      <w:r w:rsidRPr="00991A0E">
        <w:rPr>
          <w:rFonts w:ascii="Arial" w:eastAsia="Calibri" w:hAnsi="Arial" w:cs="Arial"/>
          <w:kern w:val="0"/>
          <w:sz w:val="28"/>
          <w:szCs w:val="28"/>
          <w14:ligatures w14:val="none"/>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TVP1, TVP2,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Super, Kabaret TV, wPolsce24, Szlagier TV, TVP Nauka,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Alfa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Show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ViDoc</w:t>
      </w:r>
      <w:proofErr w:type="spellEnd"/>
      <w:r w:rsidRPr="00991A0E">
        <w:rPr>
          <w:rFonts w:ascii="Arial" w:eastAsia="Calibri" w:hAnsi="Arial" w:cs="Arial"/>
          <w:kern w:val="0"/>
          <w:sz w:val="28"/>
          <w:szCs w:val="28"/>
          <w14:ligatures w14:val="none"/>
        </w:rPr>
        <w:t xml:space="preserve"> TV, Antena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TVT</w:t>
      </w:r>
      <w:proofErr w:type="spellEnd"/>
      <w:r w:rsidRPr="00991A0E">
        <w:rPr>
          <w:rFonts w:ascii="Arial" w:eastAsia="Calibri" w:hAnsi="Arial" w:cs="Arial"/>
          <w:kern w:val="0"/>
          <w:sz w:val="28"/>
          <w:szCs w:val="28"/>
          <w14:ligatures w14:val="none"/>
        </w:rPr>
        <w:t>, Master TV,</w:t>
      </w:r>
    </w:p>
    <w:bookmarkEnd w:id="4"/>
    <w:p w14:paraId="2A563A8E"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Brązowy:</w:t>
      </w:r>
    </w:p>
    <w:p w14:paraId="4911184D"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TVN, TV Puls, TVP 3 Regionalne,</w:t>
      </w:r>
    </w:p>
    <w:p w14:paraId="2FDE1D16"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kern w:val="0"/>
          <w:sz w:val="28"/>
          <w:szCs w:val="28"/>
          <w14:ligatures w14:val="none"/>
        </w:rPr>
        <w:t xml:space="preserve">Kanały dostępne promocyjnie: Wydarzenia 24, TV </w:t>
      </w:r>
      <w:proofErr w:type="spellStart"/>
      <w:r w:rsidRPr="00991A0E">
        <w:rPr>
          <w:rFonts w:ascii="Arial" w:eastAsia="Calibri" w:hAnsi="Arial" w:cs="Arial"/>
          <w:kern w:val="0"/>
          <w:sz w:val="28"/>
          <w:szCs w:val="28"/>
          <w14:ligatures w14:val="none"/>
        </w:rPr>
        <w:t>REGIO</w:t>
      </w:r>
      <w:proofErr w:type="spellEnd"/>
      <w:r w:rsidRPr="00991A0E">
        <w:rPr>
          <w:rFonts w:ascii="Arial" w:eastAsia="Calibri" w:hAnsi="Arial" w:cs="Arial"/>
          <w:kern w:val="0"/>
          <w:sz w:val="28"/>
          <w:szCs w:val="28"/>
          <w14:ligatures w14:val="none"/>
        </w:rPr>
        <w:t xml:space="preserve">,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Stopklatka TV,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Nowa TV,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 Gold, TV Trwam, HOME TV, Polonia 1, TVP Rozrywka,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Tele 5, </w:t>
      </w:r>
      <w:proofErr w:type="spellStart"/>
      <w:r w:rsidRPr="00991A0E">
        <w:rPr>
          <w:rFonts w:ascii="Arial" w:eastAsia="Calibri" w:hAnsi="Arial" w:cs="Arial"/>
          <w:kern w:val="0"/>
          <w:sz w:val="28"/>
          <w:szCs w:val="28"/>
          <w14:ligatures w14:val="none"/>
        </w:rPr>
        <w:t>FokusTV</w:t>
      </w:r>
      <w:proofErr w:type="spellEnd"/>
      <w:r w:rsidRPr="00991A0E">
        <w:rPr>
          <w:rFonts w:ascii="Arial" w:eastAsia="Calibri" w:hAnsi="Arial" w:cs="Arial"/>
          <w:kern w:val="0"/>
          <w:sz w:val="28"/>
          <w:szCs w:val="28"/>
          <w14:ligatures w14:val="none"/>
        </w:rPr>
        <w:t xml:space="preserve">,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World,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Dokument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ABC,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4FUN Dance, 4FUN Kids, 4FUN.TV, Nuta.TV,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Polo TV, TVP 3 Gorzów </w:t>
      </w:r>
      <w:proofErr w:type="spellStart"/>
      <w:r w:rsidRPr="00991A0E">
        <w:rPr>
          <w:rFonts w:ascii="Arial" w:eastAsia="Calibri" w:hAnsi="Arial" w:cs="Arial"/>
          <w:kern w:val="0"/>
          <w:sz w:val="28"/>
          <w:szCs w:val="28"/>
          <w14:ligatures w14:val="none"/>
        </w:rPr>
        <w:t>Wlkp</w:t>
      </w:r>
      <w:proofErr w:type="spellEnd"/>
      <w:r w:rsidRPr="00991A0E">
        <w:rPr>
          <w:rFonts w:ascii="Arial" w:eastAsia="Calibri" w:hAnsi="Arial" w:cs="Arial"/>
          <w:kern w:val="0"/>
          <w:sz w:val="28"/>
          <w:szCs w:val="28"/>
          <w14:ligatures w14:val="none"/>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991A0E">
        <w:rPr>
          <w:rFonts w:ascii="Arial" w:eastAsia="Calibri" w:hAnsi="Arial" w:cs="Arial"/>
          <w:kern w:val="0"/>
          <w:sz w:val="28"/>
          <w:szCs w:val="28"/>
          <w14:ligatures w14:val="none"/>
        </w:rPr>
        <w:lastRenderedPageBreak/>
        <w:t>Belsat</w:t>
      </w:r>
      <w:proofErr w:type="spellEnd"/>
      <w:r w:rsidRPr="00991A0E">
        <w:rPr>
          <w:rFonts w:ascii="Arial" w:eastAsia="Calibri" w:hAnsi="Arial" w:cs="Arial"/>
          <w:kern w:val="0"/>
          <w:sz w:val="28"/>
          <w:szCs w:val="28"/>
          <w14:ligatures w14:val="none"/>
        </w:rPr>
        <w:t xml:space="preserve"> TV, TVP1, TVP2,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MTV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TV,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Polsat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Extra,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Kino TV,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Telewizja Republika,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Nature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NG</w:t>
      </w:r>
      <w:proofErr w:type="spellEnd"/>
      <w:r w:rsidRPr="00991A0E">
        <w:rPr>
          <w:rFonts w:ascii="Arial" w:eastAsia="Calibri" w:hAnsi="Arial" w:cs="Arial"/>
          <w:kern w:val="0"/>
          <w:sz w:val="28"/>
          <w:szCs w:val="28"/>
          <w14:ligatures w14:val="none"/>
        </w:rPr>
        <w:t xml:space="preserve"> People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Nickelodeon, Disney Junior, Disney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First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Earth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NEWS,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13 Ulica, </w:t>
      </w:r>
      <w:proofErr w:type="spellStart"/>
      <w:r w:rsidRPr="00991A0E">
        <w:rPr>
          <w:rFonts w:ascii="Arial" w:eastAsia="Calibri" w:hAnsi="Arial" w:cs="Arial"/>
          <w:kern w:val="0"/>
          <w:sz w:val="28"/>
          <w:szCs w:val="28"/>
          <w14:ligatures w14:val="none"/>
        </w:rPr>
        <w:t>Paramount</w:t>
      </w:r>
      <w:proofErr w:type="spellEnd"/>
      <w:r w:rsidRPr="00991A0E">
        <w:rPr>
          <w:rFonts w:ascii="Arial" w:eastAsia="Calibri" w:hAnsi="Arial" w:cs="Arial"/>
          <w:kern w:val="0"/>
          <w:sz w:val="28"/>
          <w:szCs w:val="28"/>
          <w14:ligatures w14:val="none"/>
        </w:rPr>
        <w:t xml:space="preserve"> Network,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Super, Kabaret TV, wPolsce24, Szlagier TV, </w:t>
      </w:r>
      <w:proofErr w:type="spellStart"/>
      <w:r w:rsidRPr="00991A0E">
        <w:rPr>
          <w:rFonts w:ascii="Arial" w:eastAsia="Calibri" w:hAnsi="Arial" w:cs="Arial"/>
          <w:kern w:val="0"/>
          <w:sz w:val="28"/>
          <w:szCs w:val="28"/>
          <w14:ligatures w14:val="none"/>
        </w:rPr>
        <w:t>Filmax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Xtreme</w:t>
      </w:r>
      <w:proofErr w:type="spellEnd"/>
      <w:r w:rsidRPr="00991A0E">
        <w:rPr>
          <w:rFonts w:ascii="Arial" w:eastAsia="Calibri" w:hAnsi="Arial" w:cs="Arial"/>
          <w:kern w:val="0"/>
          <w:sz w:val="28"/>
          <w:szCs w:val="28"/>
          <w14:ligatures w14:val="none"/>
        </w:rPr>
        <w:t xml:space="preserve"> TV, TVP Nauka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Alfa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Show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ViDoc</w:t>
      </w:r>
      <w:proofErr w:type="spellEnd"/>
      <w:r w:rsidRPr="00991A0E">
        <w:rPr>
          <w:rFonts w:ascii="Arial" w:eastAsia="Calibri" w:hAnsi="Arial" w:cs="Arial"/>
          <w:kern w:val="0"/>
          <w:sz w:val="28"/>
          <w:szCs w:val="28"/>
          <w14:ligatures w14:val="none"/>
        </w:rPr>
        <w:t xml:space="preserve"> TV, Antena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TVT</w:t>
      </w:r>
      <w:proofErr w:type="spellEnd"/>
      <w:r w:rsidRPr="00991A0E">
        <w:rPr>
          <w:rFonts w:ascii="Arial" w:eastAsia="Calibri" w:hAnsi="Arial" w:cs="Arial"/>
          <w:kern w:val="0"/>
          <w:sz w:val="28"/>
          <w:szCs w:val="28"/>
          <w14:ligatures w14:val="none"/>
        </w:rPr>
        <w:t xml:space="preserve">, Master TV, </w:t>
      </w:r>
      <w:proofErr w:type="spellStart"/>
      <w:r w:rsidRPr="00991A0E">
        <w:rPr>
          <w:rFonts w:ascii="Arial" w:eastAsia="Calibri" w:hAnsi="Arial" w:cs="Arial"/>
          <w:kern w:val="0"/>
          <w:sz w:val="28"/>
          <w:szCs w:val="28"/>
          <w14:ligatures w14:val="none"/>
        </w:rPr>
        <w:t>Nicktoons</w:t>
      </w:r>
      <w:proofErr w:type="spellEnd"/>
      <w:r w:rsidRPr="00991A0E">
        <w:rPr>
          <w:rFonts w:ascii="Arial" w:eastAsia="Calibri" w:hAnsi="Arial" w:cs="Arial"/>
          <w:kern w:val="0"/>
          <w:sz w:val="28"/>
          <w:szCs w:val="28"/>
          <w14:ligatures w14:val="none"/>
        </w:rPr>
        <w:t>. Publicystyka.tv,</w:t>
      </w:r>
    </w:p>
    <w:p w14:paraId="770EAA08" w14:textId="77777777" w:rsidR="00991A0E" w:rsidRPr="00991A0E" w:rsidRDefault="00991A0E" w:rsidP="00991A0E">
      <w:pPr>
        <w:jc w:val="both"/>
        <w:rPr>
          <w:rFonts w:ascii="Arial" w:eastAsia="Calibri" w:hAnsi="Arial" w:cs="Arial"/>
          <w:b/>
          <w:kern w:val="0"/>
          <w:sz w:val="28"/>
          <w:szCs w:val="28"/>
          <w14:ligatures w14:val="none"/>
        </w:rPr>
      </w:pPr>
    </w:p>
    <w:p w14:paraId="089DFB55" w14:textId="77777777" w:rsidR="00991A0E" w:rsidRPr="00991A0E" w:rsidRDefault="00991A0E" w:rsidP="00991A0E">
      <w:pPr>
        <w:jc w:val="both"/>
        <w:rPr>
          <w:rFonts w:ascii="Arial" w:eastAsia="Calibri" w:hAnsi="Arial" w:cs="Arial"/>
          <w:b/>
          <w:kern w:val="0"/>
          <w:sz w:val="28"/>
          <w:szCs w:val="28"/>
          <w14:ligatures w14:val="none"/>
        </w:rPr>
      </w:pPr>
    </w:p>
    <w:p w14:paraId="2FBF9A43" w14:textId="77777777" w:rsidR="00991A0E" w:rsidRPr="00991A0E" w:rsidRDefault="00991A0E" w:rsidP="00991A0E">
      <w:pPr>
        <w:jc w:val="both"/>
        <w:rPr>
          <w:rFonts w:ascii="Arial" w:eastAsia="Calibri" w:hAnsi="Arial" w:cs="Arial"/>
          <w:b/>
          <w:kern w:val="0"/>
          <w:sz w:val="28"/>
          <w:szCs w:val="28"/>
          <w14:ligatures w14:val="none"/>
        </w:rPr>
      </w:pPr>
    </w:p>
    <w:p w14:paraId="648DC086"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Srebrny:</w:t>
      </w:r>
    </w:p>
    <w:p w14:paraId="2D1FB9C2"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TVN, TV Puls, TVP 3 Regionalne,</w:t>
      </w:r>
    </w:p>
    <w:p w14:paraId="3526229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Wydarzenia 24, TV </w:t>
      </w:r>
      <w:proofErr w:type="spellStart"/>
      <w:r w:rsidRPr="00991A0E">
        <w:rPr>
          <w:rFonts w:ascii="Arial" w:eastAsia="Calibri" w:hAnsi="Arial" w:cs="Arial"/>
          <w:kern w:val="0"/>
          <w:sz w:val="28"/>
          <w:szCs w:val="28"/>
          <w14:ligatures w14:val="none"/>
        </w:rPr>
        <w:t>REGIO</w:t>
      </w:r>
      <w:proofErr w:type="spellEnd"/>
      <w:r w:rsidRPr="00991A0E">
        <w:rPr>
          <w:rFonts w:ascii="Arial" w:eastAsia="Calibri" w:hAnsi="Arial" w:cs="Arial"/>
          <w:kern w:val="0"/>
          <w:sz w:val="28"/>
          <w:szCs w:val="28"/>
          <w14:ligatures w14:val="none"/>
        </w:rPr>
        <w:t xml:space="preserve">,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Stopklatka TV,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Nowa TV,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 Gold, TV Trwam, HOME TV, Polonia 1, TVP Rozrywka,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Tele 5, </w:t>
      </w:r>
      <w:proofErr w:type="spellStart"/>
      <w:r w:rsidRPr="00991A0E">
        <w:rPr>
          <w:rFonts w:ascii="Arial" w:eastAsia="Calibri" w:hAnsi="Arial" w:cs="Arial"/>
          <w:kern w:val="0"/>
          <w:sz w:val="28"/>
          <w:szCs w:val="28"/>
          <w14:ligatures w14:val="none"/>
        </w:rPr>
        <w:t>FokusTV</w:t>
      </w:r>
      <w:proofErr w:type="spellEnd"/>
      <w:r w:rsidRPr="00991A0E">
        <w:rPr>
          <w:rFonts w:ascii="Arial" w:eastAsia="Calibri" w:hAnsi="Arial" w:cs="Arial"/>
          <w:kern w:val="0"/>
          <w:sz w:val="28"/>
          <w:szCs w:val="28"/>
          <w14:ligatures w14:val="none"/>
        </w:rPr>
        <w:t xml:space="preserve">,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World,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Dokument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ABC,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4FUN Dance, 4FUN Kids, 4FUN.TV, Nuta.TV,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Polo TV, TVP 3 Gorzów </w:t>
      </w:r>
      <w:proofErr w:type="spellStart"/>
      <w:r w:rsidRPr="00991A0E">
        <w:rPr>
          <w:rFonts w:ascii="Arial" w:eastAsia="Calibri" w:hAnsi="Arial" w:cs="Arial"/>
          <w:kern w:val="0"/>
          <w:sz w:val="28"/>
          <w:szCs w:val="28"/>
          <w14:ligatures w14:val="none"/>
        </w:rPr>
        <w:t>Wlkp</w:t>
      </w:r>
      <w:proofErr w:type="spellEnd"/>
      <w:r w:rsidRPr="00991A0E">
        <w:rPr>
          <w:rFonts w:ascii="Arial" w:eastAsia="Calibri" w:hAnsi="Arial" w:cs="Arial"/>
          <w:kern w:val="0"/>
          <w:sz w:val="28"/>
          <w:szCs w:val="28"/>
          <w14:ligatures w14:val="none"/>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TVP1, TVP2,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MTV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TV,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Polsat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Extra,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Kino TV,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Telewizja Republika,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Nature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NG</w:t>
      </w:r>
      <w:proofErr w:type="spellEnd"/>
      <w:r w:rsidRPr="00991A0E">
        <w:rPr>
          <w:rFonts w:ascii="Arial" w:eastAsia="Calibri" w:hAnsi="Arial" w:cs="Arial"/>
          <w:kern w:val="0"/>
          <w:sz w:val="28"/>
          <w:szCs w:val="28"/>
          <w14:ligatures w14:val="none"/>
        </w:rPr>
        <w:t xml:space="preserve"> People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Nickelodeon, Disney Junior, Disney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English Club TV,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AMC</w:t>
      </w:r>
      <w:proofErr w:type="spellEnd"/>
      <w:r w:rsidRPr="00991A0E">
        <w:rPr>
          <w:rFonts w:ascii="Arial" w:eastAsia="Calibri" w:hAnsi="Arial" w:cs="Arial"/>
          <w:kern w:val="0"/>
          <w:sz w:val="28"/>
          <w:szCs w:val="28"/>
          <w14:ligatures w14:val="none"/>
        </w:rPr>
        <w:t xml:space="preserve">, Sundance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Extreme Sports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Explore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First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Earth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NEWS,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13 Ulica, </w:t>
      </w:r>
      <w:proofErr w:type="spellStart"/>
      <w:r w:rsidRPr="00991A0E">
        <w:rPr>
          <w:rFonts w:ascii="Arial" w:eastAsia="Calibri" w:hAnsi="Arial" w:cs="Arial"/>
          <w:kern w:val="0"/>
          <w:sz w:val="28"/>
          <w:szCs w:val="28"/>
          <w14:ligatures w14:val="none"/>
        </w:rPr>
        <w:t>Paramount</w:t>
      </w:r>
      <w:proofErr w:type="spellEnd"/>
      <w:r w:rsidRPr="00991A0E">
        <w:rPr>
          <w:rFonts w:ascii="Arial" w:eastAsia="Calibri" w:hAnsi="Arial" w:cs="Arial"/>
          <w:kern w:val="0"/>
          <w:sz w:val="28"/>
          <w:szCs w:val="28"/>
          <w14:ligatures w14:val="none"/>
        </w:rPr>
        <w:t xml:space="preserve"> Network, </w:t>
      </w:r>
      <w:proofErr w:type="spellStart"/>
      <w:r w:rsidRPr="00991A0E">
        <w:rPr>
          <w:rFonts w:ascii="Arial" w:eastAsia="Calibri" w:hAnsi="Arial" w:cs="Arial"/>
          <w:kern w:val="0"/>
          <w:sz w:val="28"/>
          <w:szCs w:val="28"/>
          <w14:ligatures w14:val="none"/>
        </w:rPr>
        <w:t>SciFi</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Super, Kabaret TV, wPolsce24, Szlagier TV, </w:t>
      </w:r>
      <w:proofErr w:type="spellStart"/>
      <w:r w:rsidRPr="00991A0E">
        <w:rPr>
          <w:rFonts w:ascii="Arial" w:eastAsia="Calibri" w:hAnsi="Arial" w:cs="Arial"/>
          <w:kern w:val="0"/>
          <w:sz w:val="28"/>
          <w:szCs w:val="28"/>
          <w14:ligatures w14:val="none"/>
        </w:rPr>
        <w:t>Filmax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Xtreme</w:t>
      </w:r>
      <w:proofErr w:type="spellEnd"/>
      <w:r w:rsidRPr="00991A0E">
        <w:rPr>
          <w:rFonts w:ascii="Arial" w:eastAsia="Calibri" w:hAnsi="Arial" w:cs="Arial"/>
          <w:kern w:val="0"/>
          <w:sz w:val="28"/>
          <w:szCs w:val="28"/>
          <w14:ligatures w14:val="none"/>
        </w:rPr>
        <w:t xml:space="preserve"> TV, Pogoda 24 TV, Ultra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Junior Channel, Junior Music, Golf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Nauka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Alfa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Show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ViDoc</w:t>
      </w:r>
      <w:proofErr w:type="spellEnd"/>
      <w:r w:rsidRPr="00991A0E">
        <w:rPr>
          <w:rFonts w:ascii="Arial" w:eastAsia="Calibri" w:hAnsi="Arial" w:cs="Arial"/>
          <w:kern w:val="0"/>
          <w:sz w:val="28"/>
          <w:szCs w:val="28"/>
          <w14:ligatures w14:val="none"/>
        </w:rPr>
        <w:t xml:space="preserve"> TV, Antena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TVT</w:t>
      </w:r>
      <w:proofErr w:type="spellEnd"/>
      <w:r w:rsidRPr="00991A0E">
        <w:rPr>
          <w:rFonts w:ascii="Arial" w:eastAsia="Calibri" w:hAnsi="Arial" w:cs="Arial"/>
          <w:kern w:val="0"/>
          <w:sz w:val="28"/>
          <w:szCs w:val="28"/>
          <w14:ligatures w14:val="none"/>
        </w:rPr>
        <w:t xml:space="preserve">, Master TV, </w:t>
      </w:r>
      <w:proofErr w:type="spellStart"/>
      <w:r w:rsidRPr="00991A0E">
        <w:rPr>
          <w:rFonts w:ascii="Arial" w:eastAsia="Calibri" w:hAnsi="Arial" w:cs="Arial"/>
          <w:kern w:val="0"/>
          <w:sz w:val="28"/>
          <w:szCs w:val="28"/>
          <w14:ligatures w14:val="none"/>
        </w:rPr>
        <w:t>Nicktoons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E!Entertainment</w:t>
      </w:r>
      <w:proofErr w:type="spellEnd"/>
      <w:r w:rsidRPr="00991A0E">
        <w:rPr>
          <w:rFonts w:ascii="Arial" w:eastAsia="Calibri" w:hAnsi="Arial" w:cs="Arial"/>
          <w:kern w:val="0"/>
          <w:sz w:val="28"/>
          <w:szCs w:val="28"/>
          <w14:ligatures w14:val="none"/>
        </w:rPr>
        <w:t>, Publicystyka.tv, REMONTY TV</w:t>
      </w:r>
    </w:p>
    <w:p w14:paraId="1309CFE7"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Złoty:</w:t>
      </w:r>
    </w:p>
    <w:p w14:paraId="7A798A9C"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TVN, TV Puls, TVP 3 Regionalne,</w:t>
      </w:r>
    </w:p>
    <w:p w14:paraId="23C77DA2"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Wydarzenia 24, TV </w:t>
      </w:r>
      <w:proofErr w:type="spellStart"/>
      <w:r w:rsidRPr="00991A0E">
        <w:rPr>
          <w:rFonts w:ascii="Arial" w:eastAsia="Calibri" w:hAnsi="Arial" w:cs="Arial"/>
          <w:kern w:val="0"/>
          <w:sz w:val="28"/>
          <w:szCs w:val="28"/>
          <w14:ligatures w14:val="none"/>
        </w:rPr>
        <w:t>REGIO</w:t>
      </w:r>
      <w:proofErr w:type="spellEnd"/>
      <w:r w:rsidRPr="00991A0E">
        <w:rPr>
          <w:rFonts w:ascii="Arial" w:eastAsia="Calibri" w:hAnsi="Arial" w:cs="Arial"/>
          <w:kern w:val="0"/>
          <w:sz w:val="28"/>
          <w:szCs w:val="28"/>
          <w14:ligatures w14:val="none"/>
        </w:rPr>
        <w:t xml:space="preserve">,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Stopklatka TV,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Nowa TV,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 Gold, TV Trwam, HOME TV, Polonia 1, TVP Rozrywka,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Tele 5, </w:t>
      </w:r>
      <w:proofErr w:type="spellStart"/>
      <w:r w:rsidRPr="00991A0E">
        <w:rPr>
          <w:rFonts w:ascii="Arial" w:eastAsia="Calibri" w:hAnsi="Arial" w:cs="Arial"/>
          <w:kern w:val="0"/>
          <w:sz w:val="28"/>
          <w:szCs w:val="28"/>
          <w14:ligatures w14:val="none"/>
        </w:rPr>
        <w:t>FokusTV</w:t>
      </w:r>
      <w:proofErr w:type="spellEnd"/>
      <w:r w:rsidRPr="00991A0E">
        <w:rPr>
          <w:rFonts w:ascii="Arial" w:eastAsia="Calibri" w:hAnsi="Arial" w:cs="Arial"/>
          <w:kern w:val="0"/>
          <w:sz w:val="28"/>
          <w:szCs w:val="28"/>
          <w14:ligatures w14:val="none"/>
        </w:rPr>
        <w:t xml:space="preserve">,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World,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Dokument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ABC, ESKA </w:t>
      </w:r>
      <w:r w:rsidRPr="00991A0E">
        <w:rPr>
          <w:rFonts w:ascii="Arial" w:eastAsia="Calibri" w:hAnsi="Arial" w:cs="Arial"/>
          <w:kern w:val="0"/>
          <w:sz w:val="28"/>
          <w:szCs w:val="28"/>
          <w14:ligatures w14:val="none"/>
        </w:rPr>
        <w:lastRenderedPageBreak/>
        <w:t xml:space="preserve">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4FUN Dance, 4FUN Kids, 4FUN.TV, Nuta.TV,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Polo TV, TVP 3 Gorzów </w:t>
      </w:r>
      <w:proofErr w:type="spellStart"/>
      <w:r w:rsidRPr="00991A0E">
        <w:rPr>
          <w:rFonts w:ascii="Arial" w:eastAsia="Calibri" w:hAnsi="Arial" w:cs="Arial"/>
          <w:kern w:val="0"/>
          <w:sz w:val="28"/>
          <w:szCs w:val="28"/>
          <w14:ligatures w14:val="none"/>
        </w:rPr>
        <w:t>Wlkp</w:t>
      </w:r>
      <w:proofErr w:type="spellEnd"/>
      <w:r w:rsidRPr="00991A0E">
        <w:rPr>
          <w:rFonts w:ascii="Arial" w:eastAsia="Calibri" w:hAnsi="Arial" w:cs="Arial"/>
          <w:kern w:val="0"/>
          <w:sz w:val="28"/>
          <w:szCs w:val="28"/>
          <w14:ligatures w14:val="none"/>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TVP1, TVP2,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MTV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TV,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Polsat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Extra,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Kino TV,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Telewizja Republika,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Nature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NG</w:t>
      </w:r>
      <w:proofErr w:type="spellEnd"/>
      <w:r w:rsidRPr="00991A0E">
        <w:rPr>
          <w:rFonts w:ascii="Arial" w:eastAsia="Calibri" w:hAnsi="Arial" w:cs="Arial"/>
          <w:kern w:val="0"/>
          <w:sz w:val="28"/>
          <w:szCs w:val="28"/>
          <w14:ligatures w14:val="none"/>
        </w:rPr>
        <w:t xml:space="preserve"> People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Nickelodeon, Disney Junior, Disney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English Club TV,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AMC</w:t>
      </w:r>
      <w:proofErr w:type="spellEnd"/>
      <w:r w:rsidRPr="00991A0E">
        <w:rPr>
          <w:rFonts w:ascii="Arial" w:eastAsia="Calibri" w:hAnsi="Arial" w:cs="Arial"/>
          <w:kern w:val="0"/>
          <w:sz w:val="28"/>
          <w:szCs w:val="28"/>
          <w14:ligatures w14:val="none"/>
        </w:rPr>
        <w:t xml:space="preserve">, Sundance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Extreme Sports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Explore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First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Earth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NEWS,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13 Ulica, </w:t>
      </w:r>
      <w:proofErr w:type="spellStart"/>
      <w:r w:rsidRPr="00991A0E">
        <w:rPr>
          <w:rFonts w:ascii="Arial" w:eastAsia="Calibri" w:hAnsi="Arial" w:cs="Arial"/>
          <w:kern w:val="0"/>
          <w:sz w:val="28"/>
          <w:szCs w:val="28"/>
          <w14:ligatures w14:val="none"/>
        </w:rPr>
        <w:t>Paramount</w:t>
      </w:r>
      <w:proofErr w:type="spellEnd"/>
      <w:r w:rsidRPr="00991A0E">
        <w:rPr>
          <w:rFonts w:ascii="Arial" w:eastAsia="Calibri" w:hAnsi="Arial" w:cs="Arial"/>
          <w:kern w:val="0"/>
          <w:sz w:val="28"/>
          <w:szCs w:val="28"/>
          <w14:ligatures w14:val="none"/>
        </w:rPr>
        <w:t xml:space="preserve"> Network, </w:t>
      </w:r>
      <w:proofErr w:type="spellStart"/>
      <w:r w:rsidRPr="00991A0E">
        <w:rPr>
          <w:rFonts w:ascii="Arial" w:eastAsia="Calibri" w:hAnsi="Arial" w:cs="Arial"/>
          <w:kern w:val="0"/>
          <w:sz w:val="28"/>
          <w:szCs w:val="28"/>
          <w14:ligatures w14:val="none"/>
        </w:rPr>
        <w:t>SciFi</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Super, Kabaret TV, wPolsce24, Szlagier TV, </w:t>
      </w:r>
      <w:proofErr w:type="spellStart"/>
      <w:r w:rsidRPr="00991A0E">
        <w:rPr>
          <w:rFonts w:ascii="Arial" w:eastAsia="Calibri" w:hAnsi="Arial" w:cs="Arial"/>
          <w:kern w:val="0"/>
          <w:sz w:val="28"/>
          <w:szCs w:val="28"/>
          <w14:ligatures w14:val="none"/>
        </w:rPr>
        <w:t>Filmax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Xtreme</w:t>
      </w:r>
      <w:proofErr w:type="spellEnd"/>
      <w:r w:rsidRPr="00991A0E">
        <w:rPr>
          <w:rFonts w:ascii="Arial" w:eastAsia="Calibri" w:hAnsi="Arial" w:cs="Arial"/>
          <w:kern w:val="0"/>
          <w:sz w:val="28"/>
          <w:szCs w:val="28"/>
          <w14:ligatures w14:val="none"/>
        </w:rPr>
        <w:t xml:space="preserve"> TV, Pogoda 24 TV, Ultra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Junior Channel, Junior Music, Golf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Nauka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Alfa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Show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ViDoc</w:t>
      </w:r>
      <w:proofErr w:type="spellEnd"/>
      <w:r w:rsidRPr="00991A0E">
        <w:rPr>
          <w:rFonts w:ascii="Arial" w:eastAsia="Calibri" w:hAnsi="Arial" w:cs="Arial"/>
          <w:kern w:val="0"/>
          <w:sz w:val="28"/>
          <w:szCs w:val="28"/>
          <w14:ligatures w14:val="none"/>
        </w:rPr>
        <w:t xml:space="preserve"> TV, Antena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TVT</w:t>
      </w:r>
      <w:proofErr w:type="spellEnd"/>
      <w:r w:rsidRPr="00991A0E">
        <w:rPr>
          <w:rFonts w:ascii="Arial" w:eastAsia="Calibri" w:hAnsi="Arial" w:cs="Arial"/>
          <w:kern w:val="0"/>
          <w:sz w:val="28"/>
          <w:szCs w:val="28"/>
          <w14:ligatures w14:val="none"/>
        </w:rPr>
        <w:t xml:space="preserve">, Master TV, </w:t>
      </w:r>
      <w:proofErr w:type="spellStart"/>
      <w:r w:rsidRPr="00991A0E">
        <w:rPr>
          <w:rFonts w:ascii="Arial" w:eastAsia="Calibri" w:hAnsi="Arial" w:cs="Arial"/>
          <w:kern w:val="0"/>
          <w:sz w:val="28"/>
          <w:szCs w:val="28"/>
          <w14:ligatures w14:val="none"/>
        </w:rPr>
        <w:t>Nicktoons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E!Entertainment</w:t>
      </w:r>
      <w:proofErr w:type="spellEnd"/>
      <w:r w:rsidRPr="00991A0E">
        <w:rPr>
          <w:rFonts w:ascii="Arial" w:eastAsia="Calibri" w:hAnsi="Arial" w:cs="Arial"/>
          <w:kern w:val="0"/>
          <w:sz w:val="28"/>
          <w:szCs w:val="28"/>
          <w14:ligatures w14:val="none"/>
        </w:rPr>
        <w:t>, Publicystyka.tv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Extra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Premium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Family,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Action,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Arthouse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Bollywood</w:t>
      </w:r>
      <w:proofErr w:type="spellEnd"/>
      <w:r w:rsidRPr="00991A0E">
        <w:rPr>
          <w:rFonts w:ascii="Arial" w:eastAsia="Calibri" w:hAnsi="Arial" w:cs="Arial"/>
          <w:kern w:val="0"/>
          <w:sz w:val="28"/>
          <w:szCs w:val="28"/>
          <w14:ligatures w14:val="none"/>
        </w:rPr>
        <w:t>, REMONTY TV,</w:t>
      </w:r>
    </w:p>
    <w:p w14:paraId="372B662D"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Platynowy:</w:t>
      </w:r>
    </w:p>
    <w:p w14:paraId="16FB9A4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TVN, TV Puls, TVP 3 Regionalne,</w:t>
      </w:r>
    </w:p>
    <w:p w14:paraId="4D5A45AC"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Wydarzenia 24, TV </w:t>
      </w:r>
      <w:proofErr w:type="spellStart"/>
      <w:r w:rsidRPr="00991A0E">
        <w:rPr>
          <w:rFonts w:ascii="Arial" w:eastAsia="Calibri" w:hAnsi="Arial" w:cs="Arial"/>
          <w:kern w:val="0"/>
          <w:sz w:val="28"/>
          <w:szCs w:val="28"/>
          <w14:ligatures w14:val="none"/>
        </w:rPr>
        <w:t>REGIO</w:t>
      </w:r>
      <w:proofErr w:type="spellEnd"/>
      <w:r w:rsidRPr="00991A0E">
        <w:rPr>
          <w:rFonts w:ascii="Arial" w:eastAsia="Calibri" w:hAnsi="Arial" w:cs="Arial"/>
          <w:kern w:val="0"/>
          <w:sz w:val="28"/>
          <w:szCs w:val="28"/>
          <w14:ligatures w14:val="none"/>
        </w:rPr>
        <w:t xml:space="preserve">,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Stopklatka TV,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Nowa TV,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 Gold, TV Trwam, HOME TV, Polonia 1, TVP Rozrywka,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Tele 5, </w:t>
      </w:r>
      <w:proofErr w:type="spellStart"/>
      <w:r w:rsidRPr="00991A0E">
        <w:rPr>
          <w:rFonts w:ascii="Arial" w:eastAsia="Calibri" w:hAnsi="Arial" w:cs="Arial"/>
          <w:kern w:val="0"/>
          <w:sz w:val="28"/>
          <w:szCs w:val="28"/>
          <w14:ligatures w14:val="none"/>
        </w:rPr>
        <w:t>FokusTV</w:t>
      </w:r>
      <w:proofErr w:type="spellEnd"/>
      <w:r w:rsidRPr="00991A0E">
        <w:rPr>
          <w:rFonts w:ascii="Arial" w:eastAsia="Calibri" w:hAnsi="Arial" w:cs="Arial"/>
          <w:kern w:val="0"/>
          <w:sz w:val="28"/>
          <w:szCs w:val="28"/>
          <w14:ligatures w14:val="none"/>
        </w:rPr>
        <w:t xml:space="preserve">,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World,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Dokument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ABC,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4FUN Dance, 4FUN Kids, 4FUN.TV, Nuta.TV,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Polo TV, TVP 3 Gorzów </w:t>
      </w:r>
      <w:proofErr w:type="spellStart"/>
      <w:r w:rsidRPr="00991A0E">
        <w:rPr>
          <w:rFonts w:ascii="Arial" w:eastAsia="Calibri" w:hAnsi="Arial" w:cs="Arial"/>
          <w:kern w:val="0"/>
          <w:sz w:val="28"/>
          <w:szCs w:val="28"/>
          <w14:ligatures w14:val="none"/>
        </w:rPr>
        <w:t>Wlkp</w:t>
      </w:r>
      <w:proofErr w:type="spellEnd"/>
      <w:r w:rsidRPr="00991A0E">
        <w:rPr>
          <w:rFonts w:ascii="Arial" w:eastAsia="Calibri" w:hAnsi="Arial" w:cs="Arial"/>
          <w:kern w:val="0"/>
          <w:sz w:val="28"/>
          <w:szCs w:val="28"/>
          <w14:ligatures w14:val="none"/>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TVP1, TVP2,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MTV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TV,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Polsat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Extra,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Kino TV,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Telewizja Republika,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Nature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NG</w:t>
      </w:r>
      <w:proofErr w:type="spellEnd"/>
      <w:r w:rsidRPr="00991A0E">
        <w:rPr>
          <w:rFonts w:ascii="Arial" w:eastAsia="Calibri" w:hAnsi="Arial" w:cs="Arial"/>
          <w:kern w:val="0"/>
          <w:sz w:val="28"/>
          <w:szCs w:val="28"/>
          <w14:ligatures w14:val="none"/>
        </w:rPr>
        <w:t xml:space="preserve"> People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Nickelodeon, Disney Junior, Disney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English Club TV,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AMC</w:t>
      </w:r>
      <w:proofErr w:type="spellEnd"/>
      <w:r w:rsidRPr="00991A0E">
        <w:rPr>
          <w:rFonts w:ascii="Arial" w:eastAsia="Calibri" w:hAnsi="Arial" w:cs="Arial"/>
          <w:kern w:val="0"/>
          <w:sz w:val="28"/>
          <w:szCs w:val="28"/>
          <w14:ligatures w14:val="none"/>
        </w:rPr>
        <w:t xml:space="preserve">, Sundance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Extreme Sports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Explore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Extra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Premium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Family,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Action,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Arthouse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Hustler</w:t>
      </w:r>
      <w:proofErr w:type="spellEnd"/>
      <w:r w:rsidRPr="00991A0E">
        <w:rPr>
          <w:rFonts w:ascii="Arial" w:eastAsia="Calibri" w:hAnsi="Arial" w:cs="Arial"/>
          <w:kern w:val="0"/>
          <w:sz w:val="28"/>
          <w:szCs w:val="28"/>
          <w14:ligatures w14:val="none"/>
        </w:rPr>
        <w:t xml:space="preserve"> TV, Blue </w:t>
      </w:r>
      <w:proofErr w:type="spellStart"/>
      <w:r w:rsidRPr="00991A0E">
        <w:rPr>
          <w:rFonts w:ascii="Arial" w:eastAsia="Calibri" w:hAnsi="Arial" w:cs="Arial"/>
          <w:kern w:val="0"/>
          <w:sz w:val="28"/>
          <w:szCs w:val="28"/>
          <w14:ligatures w14:val="none"/>
        </w:rPr>
        <w:t>Hustler</w:t>
      </w:r>
      <w:proofErr w:type="spellEnd"/>
      <w:r w:rsidRPr="00991A0E">
        <w:rPr>
          <w:rFonts w:ascii="Arial" w:eastAsia="Calibri" w:hAnsi="Arial" w:cs="Arial"/>
          <w:kern w:val="0"/>
          <w:sz w:val="28"/>
          <w:szCs w:val="28"/>
          <w14:ligatures w14:val="none"/>
        </w:rPr>
        <w:t xml:space="preserve">, DJAZZ.tv, </w:t>
      </w:r>
      <w:proofErr w:type="spellStart"/>
      <w:r w:rsidRPr="00991A0E">
        <w:rPr>
          <w:rFonts w:ascii="Arial" w:eastAsia="Calibri" w:hAnsi="Arial" w:cs="Arial"/>
          <w:kern w:val="0"/>
          <w:sz w:val="28"/>
          <w:szCs w:val="28"/>
          <w14:ligatures w14:val="none"/>
        </w:rPr>
        <w:t>Stingray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Classica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Music Box, </w:t>
      </w:r>
      <w:proofErr w:type="spellStart"/>
      <w:r w:rsidRPr="00991A0E">
        <w:rPr>
          <w:rFonts w:ascii="Arial" w:eastAsia="Calibri" w:hAnsi="Arial" w:cs="Arial"/>
          <w:kern w:val="0"/>
          <w:sz w:val="28"/>
          <w:szCs w:val="28"/>
          <w14:ligatures w14:val="none"/>
        </w:rPr>
        <w:t>Motowizja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Fashion</w:t>
      </w:r>
      <w:proofErr w:type="spellEnd"/>
      <w:r w:rsidRPr="00991A0E">
        <w:rPr>
          <w:rFonts w:ascii="Arial" w:eastAsia="Calibri" w:hAnsi="Arial" w:cs="Arial"/>
          <w:kern w:val="0"/>
          <w:sz w:val="28"/>
          <w:szCs w:val="28"/>
          <w14:ligatures w14:val="none"/>
        </w:rPr>
        <w:t xml:space="preserve"> TV, TVP Seriale, Da Vinci, Baby TV, </w:t>
      </w:r>
      <w:proofErr w:type="spellStart"/>
      <w:r w:rsidRPr="00991A0E">
        <w:rPr>
          <w:rFonts w:ascii="Arial" w:eastAsia="Calibri" w:hAnsi="Arial" w:cs="Arial"/>
          <w:kern w:val="0"/>
          <w:sz w:val="28"/>
          <w:szCs w:val="28"/>
          <w14:ligatures w14:val="none"/>
        </w:rPr>
        <w:t>Duck</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 Jr., Disney </w:t>
      </w:r>
      <w:proofErr w:type="spellStart"/>
      <w:r w:rsidRPr="00991A0E">
        <w:rPr>
          <w:rFonts w:ascii="Arial" w:eastAsia="Calibri" w:hAnsi="Arial" w:cs="Arial"/>
          <w:kern w:val="0"/>
          <w:sz w:val="28"/>
          <w:szCs w:val="28"/>
          <w14:ligatures w14:val="none"/>
        </w:rPr>
        <w:t>XD</w:t>
      </w:r>
      <w:proofErr w:type="spellEnd"/>
      <w:r w:rsidRPr="00991A0E">
        <w:rPr>
          <w:rFonts w:ascii="Arial" w:eastAsia="Calibri" w:hAnsi="Arial" w:cs="Arial"/>
          <w:kern w:val="0"/>
          <w:sz w:val="28"/>
          <w:szCs w:val="28"/>
          <w14:ligatures w14:val="none"/>
        </w:rPr>
        <w:t xml:space="preserve">, Top Kids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2x2TV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Sport 1, Polsat Sport 2, Polsat Sport </w:t>
      </w:r>
      <w:proofErr w:type="spellStart"/>
      <w:r w:rsidRPr="00991A0E">
        <w:rPr>
          <w:rFonts w:ascii="Arial" w:eastAsia="Calibri" w:hAnsi="Arial" w:cs="Arial"/>
          <w:kern w:val="0"/>
          <w:sz w:val="28"/>
          <w:szCs w:val="28"/>
          <w14:ligatures w14:val="none"/>
        </w:rPr>
        <w:t>Fight</w:t>
      </w:r>
      <w:proofErr w:type="spellEnd"/>
      <w:r w:rsidRPr="00991A0E">
        <w:rPr>
          <w:rFonts w:ascii="Arial" w:eastAsia="Calibri" w:hAnsi="Arial" w:cs="Arial"/>
          <w:kern w:val="0"/>
          <w:sz w:val="28"/>
          <w:szCs w:val="28"/>
          <w14:ligatures w14:val="none"/>
        </w:rPr>
        <w:t xml:space="preserve">, Polsat Sport 3, Polsat News, Polsat News 2, Polsat News Polityka, Polsat 2, Polsat Rodzina, Polsat </w:t>
      </w:r>
      <w:proofErr w:type="spellStart"/>
      <w:r w:rsidRPr="00991A0E">
        <w:rPr>
          <w:rFonts w:ascii="Arial" w:eastAsia="Calibri" w:hAnsi="Arial" w:cs="Arial"/>
          <w:kern w:val="0"/>
          <w:sz w:val="28"/>
          <w:szCs w:val="28"/>
          <w14:ligatures w14:val="none"/>
        </w:rPr>
        <w:t>Cafe</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Reality</w:t>
      </w:r>
      <w:proofErr w:type="spellEnd"/>
      <w:r w:rsidRPr="00991A0E">
        <w:rPr>
          <w:rFonts w:ascii="Arial" w:eastAsia="Calibri" w:hAnsi="Arial" w:cs="Arial"/>
          <w:kern w:val="0"/>
          <w:sz w:val="28"/>
          <w:szCs w:val="28"/>
          <w14:ligatures w14:val="none"/>
        </w:rPr>
        <w:t xml:space="preserve">, Polsat Play, Polsat X, Polsat Doku, Polsat Film, Polsat Seriale, Polsat Film 2, Polsat </w:t>
      </w:r>
      <w:r w:rsidRPr="00991A0E">
        <w:rPr>
          <w:rFonts w:ascii="Arial" w:eastAsia="Calibri" w:hAnsi="Arial" w:cs="Arial"/>
          <w:kern w:val="0"/>
          <w:sz w:val="28"/>
          <w:szCs w:val="28"/>
          <w14:ligatures w14:val="none"/>
        </w:rPr>
        <w:lastRenderedPageBreak/>
        <w:t xml:space="preserve">Games, Disco Polo Music, Polsat Music, Eska TV Extra, Eska Rock </w:t>
      </w:r>
      <w:proofErr w:type="spellStart"/>
      <w:r w:rsidRPr="00991A0E">
        <w:rPr>
          <w:rFonts w:ascii="Arial" w:eastAsia="Calibri" w:hAnsi="Arial" w:cs="Arial"/>
          <w:kern w:val="0"/>
          <w:sz w:val="28"/>
          <w:szCs w:val="28"/>
          <w14:ligatures w14:val="none"/>
        </w:rPr>
        <w:t>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Vox</w:t>
      </w:r>
      <w:proofErr w:type="spellEnd"/>
      <w:r w:rsidRPr="00991A0E">
        <w:rPr>
          <w:rFonts w:ascii="Arial" w:eastAsia="Calibri" w:hAnsi="Arial" w:cs="Arial"/>
          <w:kern w:val="0"/>
          <w:sz w:val="28"/>
          <w:szCs w:val="28"/>
          <w14:ligatures w14:val="none"/>
        </w:rPr>
        <w:t xml:space="preserve"> Music, BBC First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Earth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NEWS,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13 Ulica, </w:t>
      </w:r>
      <w:proofErr w:type="spellStart"/>
      <w:r w:rsidRPr="00991A0E">
        <w:rPr>
          <w:rFonts w:ascii="Arial" w:eastAsia="Calibri" w:hAnsi="Arial" w:cs="Arial"/>
          <w:kern w:val="0"/>
          <w:sz w:val="28"/>
          <w:szCs w:val="28"/>
          <w14:ligatures w14:val="none"/>
        </w:rPr>
        <w:t>Paramount</w:t>
      </w:r>
      <w:proofErr w:type="spellEnd"/>
      <w:r w:rsidRPr="00991A0E">
        <w:rPr>
          <w:rFonts w:ascii="Arial" w:eastAsia="Calibri" w:hAnsi="Arial" w:cs="Arial"/>
          <w:kern w:val="0"/>
          <w:sz w:val="28"/>
          <w:szCs w:val="28"/>
          <w14:ligatures w14:val="none"/>
        </w:rPr>
        <w:t xml:space="preserve"> Network, </w:t>
      </w:r>
      <w:proofErr w:type="spellStart"/>
      <w:r w:rsidRPr="00991A0E">
        <w:rPr>
          <w:rFonts w:ascii="Arial" w:eastAsia="Calibri" w:hAnsi="Arial" w:cs="Arial"/>
          <w:kern w:val="0"/>
          <w:sz w:val="28"/>
          <w:szCs w:val="28"/>
          <w14:ligatures w14:val="none"/>
        </w:rPr>
        <w:t>SciFi</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TVC</w:t>
      </w:r>
      <w:proofErr w:type="spellEnd"/>
      <w:r w:rsidRPr="00991A0E">
        <w:rPr>
          <w:rFonts w:ascii="Arial" w:eastAsia="Calibri" w:hAnsi="Arial" w:cs="Arial"/>
          <w:kern w:val="0"/>
          <w:sz w:val="28"/>
          <w:szCs w:val="28"/>
          <w14:ligatures w14:val="none"/>
        </w:rPr>
        <w:t xml:space="preserve"> Super, Kabaret TV, wPolsce24, Szlagier TV, </w:t>
      </w:r>
      <w:proofErr w:type="spellStart"/>
      <w:r w:rsidRPr="00991A0E">
        <w:rPr>
          <w:rFonts w:ascii="Arial" w:eastAsia="Calibri" w:hAnsi="Arial" w:cs="Arial"/>
          <w:kern w:val="0"/>
          <w:sz w:val="28"/>
          <w:szCs w:val="28"/>
          <w14:ligatures w14:val="none"/>
        </w:rPr>
        <w:t>Filmax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Xtreme</w:t>
      </w:r>
      <w:proofErr w:type="spellEnd"/>
      <w:r w:rsidRPr="00991A0E">
        <w:rPr>
          <w:rFonts w:ascii="Arial" w:eastAsia="Calibri" w:hAnsi="Arial" w:cs="Arial"/>
          <w:kern w:val="0"/>
          <w:sz w:val="28"/>
          <w:szCs w:val="28"/>
          <w14:ligatures w14:val="none"/>
        </w:rPr>
        <w:t xml:space="preserve"> TV, Pogoda 24 TV, Ultra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Junior Channel, Junior Music, Golf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Nauka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Alfa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Show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ViDoc</w:t>
      </w:r>
      <w:proofErr w:type="spellEnd"/>
      <w:r w:rsidRPr="00991A0E">
        <w:rPr>
          <w:rFonts w:ascii="Arial" w:eastAsia="Calibri" w:hAnsi="Arial" w:cs="Arial"/>
          <w:kern w:val="0"/>
          <w:sz w:val="28"/>
          <w:szCs w:val="28"/>
          <w14:ligatures w14:val="none"/>
        </w:rPr>
        <w:t xml:space="preserve"> TV, Antena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TVT</w:t>
      </w:r>
      <w:proofErr w:type="spellEnd"/>
      <w:r w:rsidRPr="00991A0E">
        <w:rPr>
          <w:rFonts w:ascii="Arial" w:eastAsia="Calibri" w:hAnsi="Arial" w:cs="Arial"/>
          <w:kern w:val="0"/>
          <w:sz w:val="28"/>
          <w:szCs w:val="28"/>
          <w14:ligatures w14:val="none"/>
        </w:rPr>
        <w:t xml:space="preserve">, Master TV, </w:t>
      </w:r>
      <w:proofErr w:type="spellStart"/>
      <w:r w:rsidRPr="00991A0E">
        <w:rPr>
          <w:rFonts w:ascii="Arial" w:eastAsia="Calibri" w:hAnsi="Arial" w:cs="Arial"/>
          <w:kern w:val="0"/>
          <w:sz w:val="28"/>
          <w:szCs w:val="28"/>
          <w14:ligatures w14:val="none"/>
        </w:rPr>
        <w:t>Nicktoons</w:t>
      </w:r>
      <w:proofErr w:type="spellEnd"/>
      <w:r w:rsidRPr="00991A0E">
        <w:rPr>
          <w:rFonts w:ascii="Arial" w:eastAsia="Calibri" w:hAnsi="Arial" w:cs="Arial"/>
          <w:kern w:val="0"/>
          <w:sz w:val="28"/>
          <w:szCs w:val="28"/>
          <w14:ligatures w14:val="none"/>
        </w:rPr>
        <w:t xml:space="preserve">. , </w:t>
      </w:r>
      <w:proofErr w:type="spellStart"/>
      <w:r w:rsidRPr="00991A0E">
        <w:rPr>
          <w:rFonts w:ascii="Arial" w:eastAsia="Calibri" w:hAnsi="Arial" w:cs="Arial"/>
          <w:kern w:val="0"/>
          <w:sz w:val="28"/>
          <w:szCs w:val="28"/>
          <w14:ligatures w14:val="none"/>
        </w:rPr>
        <w:t>E!Entertainment</w:t>
      </w:r>
      <w:proofErr w:type="spellEnd"/>
      <w:r w:rsidRPr="00991A0E">
        <w:rPr>
          <w:rFonts w:ascii="Arial" w:eastAsia="Calibri" w:hAnsi="Arial" w:cs="Arial"/>
          <w:kern w:val="0"/>
          <w:sz w:val="28"/>
          <w:szCs w:val="28"/>
          <w14:ligatures w14:val="none"/>
        </w:rPr>
        <w:t xml:space="preserve">, Publicystyka.tv </w:t>
      </w:r>
      <w:proofErr w:type="spellStart"/>
      <w:r w:rsidRPr="00991A0E">
        <w:rPr>
          <w:rFonts w:ascii="Arial" w:eastAsia="Calibri" w:hAnsi="Arial" w:cs="Arial"/>
          <w:kern w:val="0"/>
          <w:sz w:val="28"/>
          <w:szCs w:val="28"/>
          <w14:ligatures w14:val="none"/>
        </w:rPr>
        <w:t>Bollywood</w:t>
      </w:r>
      <w:proofErr w:type="spellEnd"/>
      <w:r w:rsidRPr="00991A0E">
        <w:rPr>
          <w:rFonts w:ascii="Arial" w:eastAsia="Calibri" w:hAnsi="Arial" w:cs="Arial"/>
          <w:kern w:val="0"/>
          <w:sz w:val="28"/>
          <w:szCs w:val="28"/>
          <w14:ligatures w14:val="none"/>
        </w:rPr>
        <w:t>, REMONTY TV,</w:t>
      </w:r>
    </w:p>
    <w:p w14:paraId="1B2FB3F3"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Wygodny:</w:t>
      </w:r>
    </w:p>
    <w:p w14:paraId="10172A4D"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TVP 3 Regionalne,</w:t>
      </w:r>
    </w:p>
    <w:p w14:paraId="63BE883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Polsat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News 2,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Muzyka, Polsat Sport 1,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Cafe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Rodzina, Polsat News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Play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Seriale, Polsat Games, Polsat Sport 2, Polsat Film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7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Style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Turbo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TVN24 Biznes i Świat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Fabuła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Trwam,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Rozrywka,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TO!TV_iTV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Inspiration</w:t>
      </w:r>
      <w:proofErr w:type="spellEnd"/>
      <w:r w:rsidRPr="00991A0E">
        <w:rPr>
          <w:rFonts w:ascii="Arial" w:eastAsia="Calibri" w:hAnsi="Arial" w:cs="Arial"/>
          <w:kern w:val="0"/>
          <w:sz w:val="28"/>
          <w:szCs w:val="28"/>
          <w14:ligatures w14:val="none"/>
        </w:rPr>
        <w:t xml:space="preserve"> TV,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4FUN.TV, 4FUN </w:t>
      </w:r>
      <w:proofErr w:type="spellStart"/>
      <w:r w:rsidRPr="00991A0E">
        <w:rPr>
          <w:rFonts w:ascii="Arial" w:eastAsia="Calibri" w:hAnsi="Arial" w:cs="Arial"/>
          <w:kern w:val="0"/>
          <w:sz w:val="28"/>
          <w:szCs w:val="28"/>
          <w14:ligatures w14:val="none"/>
        </w:rPr>
        <w:t>HITS</w:t>
      </w:r>
      <w:proofErr w:type="spellEnd"/>
      <w:r w:rsidRPr="00991A0E">
        <w:rPr>
          <w:rFonts w:ascii="Arial" w:eastAsia="Calibri" w:hAnsi="Arial" w:cs="Arial"/>
          <w:kern w:val="0"/>
          <w:sz w:val="28"/>
          <w:szCs w:val="28"/>
          <w14:ligatures w14:val="none"/>
        </w:rPr>
        <w:t xml:space="preserve">, 4FUN </w:t>
      </w:r>
      <w:proofErr w:type="spellStart"/>
      <w:r w:rsidRPr="00991A0E">
        <w:rPr>
          <w:rFonts w:ascii="Arial" w:eastAsia="Calibri" w:hAnsi="Arial" w:cs="Arial"/>
          <w:kern w:val="0"/>
          <w:sz w:val="28"/>
          <w:szCs w:val="28"/>
          <w14:ligatures w14:val="none"/>
        </w:rPr>
        <w:t>FIT&amp;DANCE</w:t>
      </w:r>
      <w:proofErr w:type="spellEnd"/>
      <w:r w:rsidRPr="00991A0E">
        <w:rPr>
          <w:rFonts w:ascii="Arial" w:eastAsia="Calibri" w:hAnsi="Arial" w:cs="Arial"/>
          <w:kern w:val="0"/>
          <w:sz w:val="28"/>
          <w:szCs w:val="28"/>
          <w14:ligatures w14:val="none"/>
        </w:rPr>
        <w:t xml:space="preserve">, P1,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News Polityka, Polo TV, Deutsche </w:t>
      </w:r>
      <w:proofErr w:type="spellStart"/>
      <w:r w:rsidRPr="00991A0E">
        <w:rPr>
          <w:rFonts w:ascii="Arial" w:eastAsia="Calibri" w:hAnsi="Arial" w:cs="Arial"/>
          <w:kern w:val="0"/>
          <w:sz w:val="28"/>
          <w:szCs w:val="28"/>
          <w14:ligatures w14:val="none"/>
        </w:rPr>
        <w:t>Welle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VOX</w:t>
      </w:r>
      <w:proofErr w:type="spellEnd"/>
      <w:r w:rsidRPr="00991A0E">
        <w:rPr>
          <w:rFonts w:ascii="Arial" w:eastAsia="Calibri" w:hAnsi="Arial" w:cs="Arial"/>
          <w:kern w:val="0"/>
          <w:sz w:val="28"/>
          <w:szCs w:val="28"/>
          <w14:ligatures w14:val="none"/>
        </w:rPr>
        <w:t xml:space="preserve"> Music TV, </w:t>
      </w:r>
      <w:proofErr w:type="spellStart"/>
      <w:r w:rsidRPr="00991A0E">
        <w:rPr>
          <w:rFonts w:ascii="Arial" w:eastAsia="Calibri" w:hAnsi="Arial" w:cs="Arial"/>
          <w:kern w:val="0"/>
          <w:sz w:val="28"/>
          <w:szCs w:val="28"/>
          <w14:ligatures w14:val="none"/>
        </w:rPr>
        <w:t>Deutsches</w:t>
      </w:r>
      <w:proofErr w:type="spellEnd"/>
      <w:r w:rsidRPr="00991A0E">
        <w:rPr>
          <w:rFonts w:ascii="Arial" w:eastAsia="Calibri" w:hAnsi="Arial" w:cs="Arial"/>
          <w:kern w:val="0"/>
          <w:sz w:val="28"/>
          <w:szCs w:val="28"/>
          <w14:ligatures w14:val="none"/>
        </w:rPr>
        <w:t xml:space="preserve"> Musik </w:t>
      </w:r>
      <w:proofErr w:type="spellStart"/>
      <w:r w:rsidRPr="00991A0E">
        <w:rPr>
          <w:rFonts w:ascii="Arial" w:eastAsia="Calibri" w:hAnsi="Arial" w:cs="Arial"/>
          <w:kern w:val="0"/>
          <w:sz w:val="28"/>
          <w:szCs w:val="28"/>
          <w14:ligatures w14:val="none"/>
        </w:rPr>
        <w:t>Fern</w:t>
      </w:r>
      <w:proofErr w:type="spellEnd"/>
      <w:r w:rsidRPr="00991A0E">
        <w:rPr>
          <w:rFonts w:ascii="Arial" w:eastAsia="Calibri" w:hAnsi="Arial" w:cs="Arial"/>
          <w:kern w:val="0"/>
          <w:sz w:val="28"/>
          <w:szCs w:val="28"/>
          <w14:ligatures w14:val="none"/>
        </w:rPr>
        <w:t xml:space="preserve">., TVP ABC, Nuta GOLD, TV 5 </w:t>
      </w:r>
      <w:proofErr w:type="spellStart"/>
      <w:r w:rsidRPr="00991A0E">
        <w:rPr>
          <w:rFonts w:ascii="Arial" w:eastAsia="Calibri" w:hAnsi="Arial" w:cs="Arial"/>
          <w:kern w:val="0"/>
          <w:sz w:val="28"/>
          <w:szCs w:val="28"/>
          <w14:ligatures w14:val="none"/>
        </w:rPr>
        <w:t>MONDE</w:t>
      </w:r>
      <w:proofErr w:type="spellEnd"/>
      <w:r w:rsidRPr="00991A0E">
        <w:rPr>
          <w:rFonts w:ascii="Arial" w:eastAsia="Calibri" w:hAnsi="Arial" w:cs="Arial"/>
          <w:kern w:val="0"/>
          <w:sz w:val="28"/>
          <w:szCs w:val="28"/>
          <w14:ligatures w14:val="none"/>
        </w:rPr>
        <w:t xml:space="preserve">, HOME TV,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Doku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Fokus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Active Family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Sport 3,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Seriale, Polsat Sport </w:t>
      </w:r>
      <w:proofErr w:type="spellStart"/>
      <w:r w:rsidRPr="00991A0E">
        <w:rPr>
          <w:rFonts w:ascii="Arial" w:eastAsia="Calibri" w:hAnsi="Arial" w:cs="Arial"/>
          <w:kern w:val="0"/>
          <w:sz w:val="28"/>
          <w:szCs w:val="28"/>
          <w14:ligatures w14:val="none"/>
        </w:rPr>
        <w:t>Fight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Top Kids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METRO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ESKA ROCK, Disco Polo Music, ZOOM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2x2TV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Music Box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3 Bydgoszcz, TVP 3 Gdańsk, TVP 3 Gorzów </w:t>
      </w:r>
      <w:proofErr w:type="spellStart"/>
      <w:r w:rsidRPr="00991A0E">
        <w:rPr>
          <w:rFonts w:ascii="Arial" w:eastAsia="Calibri" w:hAnsi="Arial" w:cs="Arial"/>
          <w:kern w:val="0"/>
          <w:sz w:val="28"/>
          <w:szCs w:val="28"/>
          <w14:ligatures w14:val="none"/>
        </w:rPr>
        <w:t>Wielk</w:t>
      </w:r>
      <w:proofErr w:type="spellEnd"/>
      <w:r w:rsidRPr="00991A0E">
        <w:rPr>
          <w:rFonts w:ascii="Arial" w:eastAsia="Calibri" w:hAnsi="Arial" w:cs="Arial"/>
          <w:kern w:val="0"/>
          <w:sz w:val="28"/>
          <w:szCs w:val="28"/>
          <w14:ligatures w14:val="none"/>
        </w:rPr>
        <w:t xml:space="preserve">., TVP 3 Katowice, TVP 3 Kielce, TVP 3 Kraków, TVP 3 Łódź, TVP 3 Lublin, TVP 3 Olsztyn, TVP 3 Opole, Polsat Music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3 Szczecin, TVP 3 Wrocław, TVP 3 Białystok, TVP 3 Poznań, TVP 3 Warszawa, TVP 3 Rzeszów, wPolsce24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Adventure,</w:t>
      </w:r>
    </w:p>
    <w:p w14:paraId="1F7C8152"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Komfortowy:</w:t>
      </w:r>
    </w:p>
    <w:p w14:paraId="0679EA61"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TVP 3 Regionalne,</w:t>
      </w:r>
    </w:p>
    <w:p w14:paraId="0E213893"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Polsat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News 2,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Muzyka, Polsat Sport 1,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Cafe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Rodzina, Polsat News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Play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Seriale, Polsat Games, Polsat Sport 2, Polsat Film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7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Style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Turbo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TVN24 Biznes i Świat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Fabuła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Trwam,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Rozrywka,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TO!TV_iTV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Inspiration</w:t>
      </w:r>
      <w:proofErr w:type="spellEnd"/>
      <w:r w:rsidRPr="00991A0E">
        <w:rPr>
          <w:rFonts w:ascii="Arial" w:eastAsia="Calibri" w:hAnsi="Arial" w:cs="Arial"/>
          <w:kern w:val="0"/>
          <w:sz w:val="28"/>
          <w:szCs w:val="28"/>
          <w14:ligatures w14:val="none"/>
        </w:rPr>
        <w:t xml:space="preserve"> TV,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4FUN.TV, 4FUN </w:t>
      </w:r>
      <w:proofErr w:type="spellStart"/>
      <w:r w:rsidRPr="00991A0E">
        <w:rPr>
          <w:rFonts w:ascii="Arial" w:eastAsia="Calibri" w:hAnsi="Arial" w:cs="Arial"/>
          <w:kern w:val="0"/>
          <w:sz w:val="28"/>
          <w:szCs w:val="28"/>
          <w14:ligatures w14:val="none"/>
        </w:rPr>
        <w:t>HITS</w:t>
      </w:r>
      <w:proofErr w:type="spellEnd"/>
      <w:r w:rsidRPr="00991A0E">
        <w:rPr>
          <w:rFonts w:ascii="Arial" w:eastAsia="Calibri" w:hAnsi="Arial" w:cs="Arial"/>
          <w:kern w:val="0"/>
          <w:sz w:val="28"/>
          <w:szCs w:val="28"/>
          <w14:ligatures w14:val="none"/>
        </w:rPr>
        <w:t xml:space="preserve">, 4FUN </w:t>
      </w:r>
      <w:proofErr w:type="spellStart"/>
      <w:r w:rsidRPr="00991A0E">
        <w:rPr>
          <w:rFonts w:ascii="Arial" w:eastAsia="Calibri" w:hAnsi="Arial" w:cs="Arial"/>
          <w:kern w:val="0"/>
          <w:sz w:val="28"/>
          <w:szCs w:val="28"/>
          <w14:ligatures w14:val="none"/>
        </w:rPr>
        <w:t>FIT&amp;DANCE</w:t>
      </w:r>
      <w:proofErr w:type="spellEnd"/>
      <w:r w:rsidRPr="00991A0E">
        <w:rPr>
          <w:rFonts w:ascii="Arial" w:eastAsia="Calibri" w:hAnsi="Arial" w:cs="Arial"/>
          <w:kern w:val="0"/>
          <w:sz w:val="28"/>
          <w:szCs w:val="28"/>
          <w14:ligatures w14:val="none"/>
        </w:rPr>
        <w:t xml:space="preserve">, P1,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News Polityka, Polo TV, Deutsche </w:t>
      </w:r>
      <w:proofErr w:type="spellStart"/>
      <w:r w:rsidRPr="00991A0E">
        <w:rPr>
          <w:rFonts w:ascii="Arial" w:eastAsia="Calibri" w:hAnsi="Arial" w:cs="Arial"/>
          <w:kern w:val="0"/>
          <w:sz w:val="28"/>
          <w:szCs w:val="28"/>
          <w14:ligatures w14:val="none"/>
        </w:rPr>
        <w:t>Welle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VOX</w:t>
      </w:r>
      <w:proofErr w:type="spellEnd"/>
      <w:r w:rsidRPr="00991A0E">
        <w:rPr>
          <w:rFonts w:ascii="Arial" w:eastAsia="Calibri" w:hAnsi="Arial" w:cs="Arial"/>
          <w:kern w:val="0"/>
          <w:sz w:val="28"/>
          <w:szCs w:val="28"/>
          <w14:ligatures w14:val="none"/>
        </w:rPr>
        <w:t xml:space="preserve"> Music TV, </w:t>
      </w:r>
      <w:proofErr w:type="spellStart"/>
      <w:r w:rsidRPr="00991A0E">
        <w:rPr>
          <w:rFonts w:ascii="Arial" w:eastAsia="Calibri" w:hAnsi="Arial" w:cs="Arial"/>
          <w:kern w:val="0"/>
          <w:sz w:val="28"/>
          <w:szCs w:val="28"/>
          <w14:ligatures w14:val="none"/>
        </w:rPr>
        <w:t>Deutsches</w:t>
      </w:r>
      <w:proofErr w:type="spellEnd"/>
      <w:r w:rsidRPr="00991A0E">
        <w:rPr>
          <w:rFonts w:ascii="Arial" w:eastAsia="Calibri" w:hAnsi="Arial" w:cs="Arial"/>
          <w:kern w:val="0"/>
          <w:sz w:val="28"/>
          <w:szCs w:val="28"/>
          <w14:ligatures w14:val="none"/>
        </w:rPr>
        <w:t xml:space="preserve"> Musik </w:t>
      </w:r>
      <w:proofErr w:type="spellStart"/>
      <w:r w:rsidRPr="00991A0E">
        <w:rPr>
          <w:rFonts w:ascii="Arial" w:eastAsia="Calibri" w:hAnsi="Arial" w:cs="Arial"/>
          <w:kern w:val="0"/>
          <w:sz w:val="28"/>
          <w:szCs w:val="28"/>
          <w14:ligatures w14:val="none"/>
        </w:rPr>
        <w:t>Fern</w:t>
      </w:r>
      <w:proofErr w:type="spellEnd"/>
      <w:r w:rsidRPr="00991A0E">
        <w:rPr>
          <w:rFonts w:ascii="Arial" w:eastAsia="Calibri" w:hAnsi="Arial" w:cs="Arial"/>
          <w:kern w:val="0"/>
          <w:sz w:val="28"/>
          <w:szCs w:val="28"/>
          <w14:ligatures w14:val="none"/>
        </w:rPr>
        <w:t xml:space="preserve">., TVP ABC, Nuta GOLD, TV 5 </w:t>
      </w:r>
      <w:proofErr w:type="spellStart"/>
      <w:r w:rsidRPr="00991A0E">
        <w:rPr>
          <w:rFonts w:ascii="Arial" w:eastAsia="Calibri" w:hAnsi="Arial" w:cs="Arial"/>
          <w:kern w:val="0"/>
          <w:sz w:val="28"/>
          <w:szCs w:val="28"/>
          <w14:ligatures w14:val="none"/>
        </w:rPr>
        <w:t>MONDE</w:t>
      </w:r>
      <w:proofErr w:type="spellEnd"/>
      <w:r w:rsidRPr="00991A0E">
        <w:rPr>
          <w:rFonts w:ascii="Arial" w:eastAsia="Calibri" w:hAnsi="Arial" w:cs="Arial"/>
          <w:kern w:val="0"/>
          <w:sz w:val="28"/>
          <w:szCs w:val="28"/>
          <w14:ligatures w14:val="none"/>
        </w:rPr>
        <w:t xml:space="preserve">, HOME TV,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Doku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Fokus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Active Family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Sport 3,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Seriale, Polsat Sport </w:t>
      </w:r>
      <w:proofErr w:type="spellStart"/>
      <w:r w:rsidRPr="00991A0E">
        <w:rPr>
          <w:rFonts w:ascii="Arial" w:eastAsia="Calibri" w:hAnsi="Arial" w:cs="Arial"/>
          <w:kern w:val="0"/>
          <w:sz w:val="28"/>
          <w:szCs w:val="28"/>
          <w14:ligatures w14:val="none"/>
        </w:rPr>
        <w:t>Fight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Top Kids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METRO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ESKA ROCK, Disco Polo Music, ZOOM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2x2TV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Music Box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3 Bydgoszcz, TVP 3 Gdańsk, TVP 3 Gorzów </w:t>
      </w:r>
      <w:proofErr w:type="spellStart"/>
      <w:r w:rsidRPr="00991A0E">
        <w:rPr>
          <w:rFonts w:ascii="Arial" w:eastAsia="Calibri" w:hAnsi="Arial" w:cs="Arial"/>
          <w:kern w:val="0"/>
          <w:sz w:val="28"/>
          <w:szCs w:val="28"/>
          <w14:ligatures w14:val="none"/>
        </w:rPr>
        <w:t>Wielk</w:t>
      </w:r>
      <w:proofErr w:type="spellEnd"/>
      <w:r w:rsidRPr="00991A0E">
        <w:rPr>
          <w:rFonts w:ascii="Arial" w:eastAsia="Calibri" w:hAnsi="Arial" w:cs="Arial"/>
          <w:kern w:val="0"/>
          <w:sz w:val="28"/>
          <w:szCs w:val="28"/>
          <w14:ligatures w14:val="none"/>
        </w:rPr>
        <w:t xml:space="preserve">., TVP 3 Katowice, TVP 3 Kielce, TVP 3 Kraków, TVP 3 Łódź, TVP 3 Lublin, TVP 3 Olsztyn, TVP 3 Opole, Polsat Music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3 Szczecin, TVP 3 Wrocław, TVP 3 Białystok, TVP 3 Poznań, TVP 3 </w:t>
      </w:r>
      <w:r w:rsidRPr="00991A0E">
        <w:rPr>
          <w:rFonts w:ascii="Arial" w:eastAsia="Calibri" w:hAnsi="Arial" w:cs="Arial"/>
          <w:kern w:val="0"/>
          <w:sz w:val="28"/>
          <w:szCs w:val="28"/>
          <w14:ligatures w14:val="none"/>
        </w:rPr>
        <w:lastRenderedPageBreak/>
        <w:t xml:space="preserve">Warszawa, TVP 3 Rzeszów, wPolsce24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CNN, </w:t>
      </w:r>
      <w:proofErr w:type="spellStart"/>
      <w:r w:rsidRPr="00991A0E">
        <w:rPr>
          <w:rFonts w:ascii="Arial" w:eastAsia="Calibri" w:hAnsi="Arial" w:cs="Arial"/>
          <w:kern w:val="0"/>
          <w:sz w:val="28"/>
          <w:szCs w:val="28"/>
          <w14:ligatures w14:val="none"/>
        </w:rPr>
        <w:t>MiniMini</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Cartoon</w:t>
      </w:r>
      <w:proofErr w:type="spellEnd"/>
      <w:r w:rsidRPr="00991A0E">
        <w:rPr>
          <w:rFonts w:ascii="Arial" w:eastAsia="Calibri" w:hAnsi="Arial" w:cs="Arial"/>
          <w:kern w:val="0"/>
          <w:sz w:val="28"/>
          <w:szCs w:val="28"/>
          <w14:ligatures w14:val="none"/>
        </w:rPr>
        <w:t xml:space="preserve"> Network, BBC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Nickelodeon, Polsat </w:t>
      </w:r>
      <w:proofErr w:type="spellStart"/>
      <w:r w:rsidRPr="00991A0E">
        <w:rPr>
          <w:rFonts w:ascii="Arial" w:eastAsia="Calibri" w:hAnsi="Arial" w:cs="Arial"/>
          <w:kern w:val="0"/>
          <w:sz w:val="28"/>
          <w:szCs w:val="28"/>
          <w14:ligatures w14:val="none"/>
        </w:rPr>
        <w:t>JimJam</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Ale Kino+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Animal</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Historia, Discovery Science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Turbo </w:t>
      </w:r>
      <w:proofErr w:type="spellStart"/>
      <w:r w:rsidRPr="00991A0E">
        <w:rPr>
          <w:rFonts w:ascii="Arial" w:eastAsia="Calibri" w:hAnsi="Arial" w:cs="Arial"/>
          <w:kern w:val="0"/>
          <w:sz w:val="28"/>
          <w:szCs w:val="28"/>
          <w14:ligatures w14:val="none"/>
        </w:rPr>
        <w:t>Xtra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ID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TLC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CANAL+ Sport 5 (</w:t>
      </w:r>
      <w:proofErr w:type="spellStart"/>
      <w:r w:rsidRPr="00991A0E">
        <w:rPr>
          <w:rFonts w:ascii="Arial" w:eastAsia="Calibri" w:hAnsi="Arial" w:cs="Arial"/>
          <w:kern w:val="0"/>
          <w:sz w:val="28"/>
          <w:szCs w:val="28"/>
          <w14:ligatures w14:val="none"/>
        </w:rPr>
        <w:t>nSport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Eurosport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Eurosport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Disney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Disney Junior,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Travel Channel, Food Network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Bollywood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w:t>
      </w:r>
    </w:p>
    <w:p w14:paraId="2B840EC2" w14:textId="77777777" w:rsidR="00991A0E" w:rsidRPr="00991A0E" w:rsidRDefault="00991A0E" w:rsidP="00991A0E">
      <w:pPr>
        <w:jc w:val="both"/>
        <w:rPr>
          <w:rFonts w:ascii="Arial" w:eastAsia="Calibri" w:hAnsi="Arial" w:cs="Arial"/>
          <w:b/>
          <w:kern w:val="0"/>
          <w:sz w:val="28"/>
          <w:szCs w:val="28"/>
          <w14:ligatures w14:val="none"/>
        </w:rPr>
      </w:pPr>
    </w:p>
    <w:p w14:paraId="0436FA87" w14:textId="77777777" w:rsidR="00991A0E" w:rsidRPr="00991A0E" w:rsidRDefault="00991A0E" w:rsidP="00991A0E">
      <w:pPr>
        <w:jc w:val="both"/>
        <w:rPr>
          <w:rFonts w:ascii="Arial" w:eastAsia="Calibri" w:hAnsi="Arial" w:cs="Arial"/>
          <w:b/>
          <w:kern w:val="0"/>
          <w:sz w:val="28"/>
          <w:szCs w:val="28"/>
          <w14:ligatures w14:val="none"/>
        </w:rPr>
      </w:pPr>
    </w:p>
    <w:p w14:paraId="4C35BC8C"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Luksusowy:</w:t>
      </w:r>
    </w:p>
    <w:p w14:paraId="448F26D8"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gwarantowane: TVP1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TV Puls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TVP 3 Regionalne,</w:t>
      </w:r>
    </w:p>
    <w:p w14:paraId="42D1FA18"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Polsat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News 2, </w:t>
      </w:r>
      <w:proofErr w:type="spellStart"/>
      <w:r w:rsidRPr="00991A0E">
        <w:rPr>
          <w:rFonts w:ascii="Arial" w:eastAsia="Calibri" w:hAnsi="Arial" w:cs="Arial"/>
          <w:kern w:val="0"/>
          <w:sz w:val="28"/>
          <w:szCs w:val="28"/>
          <w14:ligatures w14:val="none"/>
        </w:rPr>
        <w:t>TVS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Polska Muzyka, Polsat Sport 1, Super Polsat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Cafe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Rodzina, Polsat News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Play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Seriale, Polsat Games, Polsat Sport 2, Polsat Film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7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Style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Turbo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TVN24 Biznes i Świat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TVN Fabuła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 Trwam, TV Puls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Tele 5, Tele 5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Stopklatka TV, Stopklatka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Historia, TVP INFO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Kultura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Rozrywka, TVP Polonia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Kobieta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Belsat</w:t>
      </w:r>
      <w:proofErr w:type="spellEnd"/>
      <w:r w:rsidRPr="00991A0E">
        <w:rPr>
          <w:rFonts w:ascii="Arial" w:eastAsia="Calibri" w:hAnsi="Arial" w:cs="Arial"/>
          <w:kern w:val="0"/>
          <w:sz w:val="28"/>
          <w:szCs w:val="28"/>
          <w14:ligatures w14:val="none"/>
        </w:rPr>
        <w:t xml:space="preserve"> TV, TV6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Bloomberg, France 24 - EN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France 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TO!TV_iTV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Inspiration</w:t>
      </w:r>
      <w:proofErr w:type="spellEnd"/>
      <w:r w:rsidRPr="00991A0E">
        <w:rPr>
          <w:rFonts w:ascii="Arial" w:eastAsia="Calibri" w:hAnsi="Arial" w:cs="Arial"/>
          <w:kern w:val="0"/>
          <w:sz w:val="28"/>
          <w:szCs w:val="28"/>
          <w14:ligatures w14:val="none"/>
        </w:rPr>
        <w:t xml:space="preserve"> TV, ESKA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4FUN.TV, 4FUN </w:t>
      </w:r>
      <w:proofErr w:type="spellStart"/>
      <w:r w:rsidRPr="00991A0E">
        <w:rPr>
          <w:rFonts w:ascii="Arial" w:eastAsia="Calibri" w:hAnsi="Arial" w:cs="Arial"/>
          <w:kern w:val="0"/>
          <w:sz w:val="28"/>
          <w:szCs w:val="28"/>
          <w14:ligatures w14:val="none"/>
        </w:rPr>
        <w:t>HITS</w:t>
      </w:r>
      <w:proofErr w:type="spellEnd"/>
      <w:r w:rsidRPr="00991A0E">
        <w:rPr>
          <w:rFonts w:ascii="Arial" w:eastAsia="Calibri" w:hAnsi="Arial" w:cs="Arial"/>
          <w:kern w:val="0"/>
          <w:sz w:val="28"/>
          <w:szCs w:val="28"/>
          <w14:ligatures w14:val="none"/>
        </w:rPr>
        <w:t xml:space="preserve">, 4FUN </w:t>
      </w:r>
      <w:proofErr w:type="spellStart"/>
      <w:r w:rsidRPr="00991A0E">
        <w:rPr>
          <w:rFonts w:ascii="Arial" w:eastAsia="Calibri" w:hAnsi="Arial" w:cs="Arial"/>
          <w:kern w:val="0"/>
          <w:sz w:val="28"/>
          <w:szCs w:val="28"/>
          <w14:ligatures w14:val="none"/>
        </w:rPr>
        <w:t>FIT&amp;DANCE</w:t>
      </w:r>
      <w:proofErr w:type="spellEnd"/>
      <w:r w:rsidRPr="00991A0E">
        <w:rPr>
          <w:rFonts w:ascii="Arial" w:eastAsia="Calibri" w:hAnsi="Arial" w:cs="Arial"/>
          <w:kern w:val="0"/>
          <w:sz w:val="28"/>
          <w:szCs w:val="28"/>
          <w14:ligatures w14:val="none"/>
        </w:rPr>
        <w:t xml:space="preserve">, P1, Stars.TV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PowerTV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News Polityka, Polo TV, Deutsche </w:t>
      </w:r>
      <w:proofErr w:type="spellStart"/>
      <w:r w:rsidRPr="00991A0E">
        <w:rPr>
          <w:rFonts w:ascii="Arial" w:eastAsia="Calibri" w:hAnsi="Arial" w:cs="Arial"/>
          <w:kern w:val="0"/>
          <w:sz w:val="28"/>
          <w:szCs w:val="28"/>
          <w14:ligatures w14:val="none"/>
        </w:rPr>
        <w:t>Welle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VOX</w:t>
      </w:r>
      <w:proofErr w:type="spellEnd"/>
      <w:r w:rsidRPr="00991A0E">
        <w:rPr>
          <w:rFonts w:ascii="Arial" w:eastAsia="Calibri" w:hAnsi="Arial" w:cs="Arial"/>
          <w:kern w:val="0"/>
          <w:sz w:val="28"/>
          <w:szCs w:val="28"/>
          <w14:ligatures w14:val="none"/>
        </w:rPr>
        <w:t xml:space="preserve"> Music TV, </w:t>
      </w:r>
      <w:proofErr w:type="spellStart"/>
      <w:r w:rsidRPr="00991A0E">
        <w:rPr>
          <w:rFonts w:ascii="Arial" w:eastAsia="Calibri" w:hAnsi="Arial" w:cs="Arial"/>
          <w:kern w:val="0"/>
          <w:sz w:val="28"/>
          <w:szCs w:val="28"/>
          <w14:ligatures w14:val="none"/>
        </w:rPr>
        <w:t>Deutsches</w:t>
      </w:r>
      <w:proofErr w:type="spellEnd"/>
      <w:r w:rsidRPr="00991A0E">
        <w:rPr>
          <w:rFonts w:ascii="Arial" w:eastAsia="Calibri" w:hAnsi="Arial" w:cs="Arial"/>
          <w:kern w:val="0"/>
          <w:sz w:val="28"/>
          <w:szCs w:val="28"/>
          <w14:ligatures w14:val="none"/>
        </w:rPr>
        <w:t xml:space="preserve"> Musik </w:t>
      </w:r>
      <w:proofErr w:type="spellStart"/>
      <w:r w:rsidRPr="00991A0E">
        <w:rPr>
          <w:rFonts w:ascii="Arial" w:eastAsia="Calibri" w:hAnsi="Arial" w:cs="Arial"/>
          <w:kern w:val="0"/>
          <w:sz w:val="28"/>
          <w:szCs w:val="28"/>
          <w14:ligatures w14:val="none"/>
        </w:rPr>
        <w:t>Fern</w:t>
      </w:r>
      <w:proofErr w:type="spellEnd"/>
      <w:r w:rsidRPr="00991A0E">
        <w:rPr>
          <w:rFonts w:ascii="Arial" w:eastAsia="Calibri" w:hAnsi="Arial" w:cs="Arial"/>
          <w:kern w:val="0"/>
          <w:sz w:val="28"/>
          <w:szCs w:val="28"/>
          <w14:ligatures w14:val="none"/>
        </w:rPr>
        <w:t xml:space="preserve">., TVP ABC, Nuta GOLD, TV 5 </w:t>
      </w:r>
      <w:proofErr w:type="spellStart"/>
      <w:r w:rsidRPr="00991A0E">
        <w:rPr>
          <w:rFonts w:ascii="Arial" w:eastAsia="Calibri" w:hAnsi="Arial" w:cs="Arial"/>
          <w:kern w:val="0"/>
          <w:sz w:val="28"/>
          <w:szCs w:val="28"/>
          <w14:ligatures w14:val="none"/>
        </w:rPr>
        <w:t>MONDE</w:t>
      </w:r>
      <w:proofErr w:type="spellEnd"/>
      <w:r w:rsidRPr="00991A0E">
        <w:rPr>
          <w:rFonts w:ascii="Arial" w:eastAsia="Calibri" w:hAnsi="Arial" w:cs="Arial"/>
          <w:kern w:val="0"/>
          <w:sz w:val="28"/>
          <w:szCs w:val="28"/>
          <w14:ligatures w14:val="none"/>
        </w:rPr>
        <w:t xml:space="preserve">, HOME TV, HOME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Doku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Fokus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Active Family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Sport 3,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Seriale, Polsat Sport </w:t>
      </w:r>
      <w:proofErr w:type="spellStart"/>
      <w:r w:rsidRPr="00991A0E">
        <w:rPr>
          <w:rFonts w:ascii="Arial" w:eastAsia="Calibri" w:hAnsi="Arial" w:cs="Arial"/>
          <w:kern w:val="0"/>
          <w:sz w:val="28"/>
          <w:szCs w:val="28"/>
          <w14:ligatures w14:val="none"/>
        </w:rPr>
        <w:t>Fight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Republika, Top Kids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Nuta.TV,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METRO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WP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ESKA ROCK, Disco Polo Music, ZOOM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2x2TV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Music Box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3 Bydgoszcz, TVP 3 Gdańsk, TVP 3 Gorzów </w:t>
      </w:r>
      <w:proofErr w:type="spellStart"/>
      <w:r w:rsidRPr="00991A0E">
        <w:rPr>
          <w:rFonts w:ascii="Arial" w:eastAsia="Calibri" w:hAnsi="Arial" w:cs="Arial"/>
          <w:kern w:val="0"/>
          <w:sz w:val="28"/>
          <w:szCs w:val="28"/>
          <w14:ligatures w14:val="none"/>
        </w:rPr>
        <w:t>Wielk</w:t>
      </w:r>
      <w:proofErr w:type="spellEnd"/>
      <w:r w:rsidRPr="00991A0E">
        <w:rPr>
          <w:rFonts w:ascii="Arial" w:eastAsia="Calibri" w:hAnsi="Arial" w:cs="Arial"/>
          <w:kern w:val="0"/>
          <w:sz w:val="28"/>
          <w:szCs w:val="28"/>
          <w14:ligatures w14:val="none"/>
        </w:rPr>
        <w:t xml:space="preserve">., TVP 3 Katowice, TVP 3 Kielce, TVP 3 Kraków, TVP 3 Łódź, TVP 3 Lublin, TVP 3 Olsztyn, TVP 3 Opole, Polsat Music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TVP 3 Szczecin, TVP 3 Wrocław, TVP 3 Białystok, TVP 3 Poznań, TVP 3 Warszawa, TVP 3 Rzeszów, wPolsce24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HGTV</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CNN, </w:t>
      </w:r>
      <w:proofErr w:type="spellStart"/>
      <w:r w:rsidRPr="00991A0E">
        <w:rPr>
          <w:rFonts w:ascii="Arial" w:eastAsia="Calibri" w:hAnsi="Arial" w:cs="Arial"/>
          <w:kern w:val="0"/>
          <w:sz w:val="28"/>
          <w:szCs w:val="28"/>
          <w14:ligatures w14:val="none"/>
        </w:rPr>
        <w:t>MiniMini</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Cartoon</w:t>
      </w:r>
      <w:proofErr w:type="spellEnd"/>
      <w:r w:rsidRPr="00991A0E">
        <w:rPr>
          <w:rFonts w:ascii="Arial" w:eastAsia="Calibri" w:hAnsi="Arial" w:cs="Arial"/>
          <w:kern w:val="0"/>
          <w:sz w:val="28"/>
          <w:szCs w:val="28"/>
          <w14:ligatures w14:val="none"/>
        </w:rPr>
        <w:t xml:space="preserve"> Network, BBC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Nickelodeon, Polsat </w:t>
      </w:r>
      <w:proofErr w:type="spellStart"/>
      <w:r w:rsidRPr="00991A0E">
        <w:rPr>
          <w:rFonts w:ascii="Arial" w:eastAsia="Calibri" w:hAnsi="Arial" w:cs="Arial"/>
          <w:kern w:val="0"/>
          <w:sz w:val="28"/>
          <w:szCs w:val="28"/>
          <w14:ligatures w14:val="none"/>
        </w:rPr>
        <w:t>JimJam</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Central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Ale Kino+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Animal</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Historia, Discovery Science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Turbo </w:t>
      </w:r>
      <w:proofErr w:type="spellStart"/>
      <w:r w:rsidRPr="00991A0E">
        <w:rPr>
          <w:rFonts w:ascii="Arial" w:eastAsia="Calibri" w:hAnsi="Arial" w:cs="Arial"/>
          <w:kern w:val="0"/>
          <w:sz w:val="28"/>
          <w:szCs w:val="28"/>
          <w14:ligatures w14:val="none"/>
        </w:rPr>
        <w:t>Xtra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ID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TLC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CANAL+ Sport 5 (</w:t>
      </w:r>
      <w:proofErr w:type="spellStart"/>
      <w:r w:rsidRPr="00991A0E">
        <w:rPr>
          <w:rFonts w:ascii="Arial" w:eastAsia="Calibri" w:hAnsi="Arial" w:cs="Arial"/>
          <w:kern w:val="0"/>
          <w:sz w:val="28"/>
          <w:szCs w:val="28"/>
          <w14:ligatures w14:val="none"/>
        </w:rPr>
        <w:t>nSport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Eurosport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Eurosport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Disney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Disney Junior,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Travel Channel, Food Network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Bollywood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TV, Kino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Channel one Russia, BBC First, </w:t>
      </w:r>
      <w:proofErr w:type="spellStart"/>
      <w:r w:rsidRPr="00991A0E">
        <w:rPr>
          <w:rFonts w:ascii="Arial" w:eastAsia="Calibri" w:hAnsi="Arial" w:cs="Arial"/>
          <w:kern w:val="0"/>
          <w:sz w:val="28"/>
          <w:szCs w:val="28"/>
          <w14:ligatures w14:val="none"/>
        </w:rPr>
        <w:t>teleTOON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Cartoonito</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Boomerang</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Spin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AXN</w:t>
      </w:r>
      <w:proofErr w:type="spellEnd"/>
      <w:r w:rsidRPr="00991A0E">
        <w:rPr>
          <w:rFonts w:ascii="Arial" w:eastAsia="Calibri" w:hAnsi="Arial" w:cs="Arial"/>
          <w:kern w:val="0"/>
          <w:sz w:val="28"/>
          <w:szCs w:val="28"/>
          <w14:ligatures w14:val="none"/>
        </w:rPr>
        <w:t xml:space="preserve"> White,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AMC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Comedy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Baby TV,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Explore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Nature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Novela</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w:t>
      </w:r>
      <w:proofErr w:type="spellStart"/>
      <w:r w:rsidRPr="00991A0E">
        <w:rPr>
          <w:rFonts w:ascii="Arial" w:eastAsia="Calibri" w:hAnsi="Arial" w:cs="Arial"/>
          <w:kern w:val="0"/>
          <w:sz w:val="28"/>
          <w:szCs w:val="28"/>
          <w14:ligatures w14:val="none"/>
        </w:rPr>
        <w:t>Domo</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Kuchnia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Planete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Disney </w:t>
      </w:r>
      <w:proofErr w:type="spellStart"/>
      <w:r w:rsidRPr="00991A0E">
        <w:rPr>
          <w:rFonts w:ascii="Arial" w:eastAsia="Calibri" w:hAnsi="Arial" w:cs="Arial"/>
          <w:kern w:val="0"/>
          <w:sz w:val="28"/>
          <w:szCs w:val="28"/>
          <w14:ligatures w14:val="none"/>
        </w:rPr>
        <w:t>XD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Fashion</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Duck</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Earth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BBC WORLD, CI Polsat, </w:t>
      </w:r>
      <w:proofErr w:type="spellStart"/>
      <w:r w:rsidRPr="00991A0E">
        <w:rPr>
          <w:rFonts w:ascii="Arial" w:eastAsia="Calibri" w:hAnsi="Arial" w:cs="Arial"/>
          <w:kern w:val="0"/>
          <w:sz w:val="28"/>
          <w:szCs w:val="28"/>
          <w14:ligatures w14:val="none"/>
        </w:rPr>
        <w:t>DocuBox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FightBox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360 </w:t>
      </w:r>
      <w:proofErr w:type="spellStart"/>
      <w:r w:rsidRPr="00991A0E">
        <w:rPr>
          <w:rFonts w:ascii="Arial" w:eastAsia="Calibri" w:hAnsi="Arial" w:cs="Arial"/>
          <w:kern w:val="0"/>
          <w:sz w:val="28"/>
          <w:szCs w:val="28"/>
          <w14:ligatures w14:val="none"/>
        </w:rPr>
        <w:t>Tune</w:t>
      </w:r>
      <w:proofErr w:type="spellEnd"/>
      <w:r w:rsidRPr="00991A0E">
        <w:rPr>
          <w:rFonts w:ascii="Arial" w:eastAsia="Calibri" w:hAnsi="Arial" w:cs="Arial"/>
          <w:kern w:val="0"/>
          <w:sz w:val="28"/>
          <w:szCs w:val="28"/>
          <w14:ligatures w14:val="none"/>
        </w:rPr>
        <w:t xml:space="preserve"> Box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Da Vinci,</w:t>
      </w:r>
    </w:p>
    <w:p w14:paraId="0C744B74"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rodziny:</w:t>
      </w:r>
    </w:p>
    <w:p w14:paraId="647F67B9"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Fashion</w:t>
      </w:r>
      <w:proofErr w:type="spellEnd"/>
      <w:r w:rsidRPr="00991A0E">
        <w:rPr>
          <w:rFonts w:ascii="Arial" w:eastAsia="Calibri" w:hAnsi="Arial" w:cs="Arial"/>
          <w:kern w:val="0"/>
          <w:sz w:val="28"/>
          <w:szCs w:val="28"/>
          <w14:ligatures w14:val="none"/>
        </w:rPr>
        <w:t xml:space="preserve"> TV, TVP Seriale,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Motowizja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Baby TV, </w:t>
      </w:r>
      <w:proofErr w:type="spellStart"/>
      <w:r w:rsidRPr="00991A0E">
        <w:rPr>
          <w:rFonts w:ascii="Arial" w:eastAsia="Calibri" w:hAnsi="Arial" w:cs="Arial"/>
          <w:kern w:val="0"/>
          <w:sz w:val="28"/>
          <w:szCs w:val="28"/>
          <w14:ligatures w14:val="none"/>
        </w:rPr>
        <w:t>Duck</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 Jr., Disney </w:t>
      </w:r>
      <w:proofErr w:type="spellStart"/>
      <w:r w:rsidRPr="00991A0E">
        <w:rPr>
          <w:rFonts w:ascii="Arial" w:eastAsia="Calibri" w:hAnsi="Arial" w:cs="Arial"/>
          <w:kern w:val="0"/>
          <w:sz w:val="28"/>
          <w:szCs w:val="28"/>
          <w14:ligatures w14:val="none"/>
        </w:rPr>
        <w:t>XD</w:t>
      </w:r>
      <w:proofErr w:type="spellEnd"/>
      <w:r w:rsidRPr="00991A0E">
        <w:rPr>
          <w:rFonts w:ascii="Arial" w:eastAsia="Calibri" w:hAnsi="Arial" w:cs="Arial"/>
          <w:kern w:val="0"/>
          <w:sz w:val="28"/>
          <w:szCs w:val="28"/>
          <w14:ligatures w14:val="none"/>
        </w:rPr>
        <w:t xml:space="preserve">, 2x2TV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Da Vinci, </w:t>
      </w:r>
      <w:proofErr w:type="spellStart"/>
      <w:r w:rsidRPr="00991A0E">
        <w:rPr>
          <w:rFonts w:ascii="Arial" w:eastAsia="Calibri" w:hAnsi="Arial" w:cs="Arial"/>
          <w:kern w:val="0"/>
          <w:sz w:val="28"/>
          <w:szCs w:val="28"/>
          <w14:ligatures w14:val="none"/>
        </w:rPr>
        <w:t>Hustler</w:t>
      </w:r>
      <w:proofErr w:type="spellEnd"/>
      <w:r w:rsidRPr="00991A0E">
        <w:rPr>
          <w:rFonts w:ascii="Arial" w:eastAsia="Calibri" w:hAnsi="Arial" w:cs="Arial"/>
          <w:kern w:val="0"/>
          <w:sz w:val="28"/>
          <w:szCs w:val="28"/>
          <w14:ligatures w14:val="none"/>
        </w:rPr>
        <w:t xml:space="preserve"> TV, Blue </w:t>
      </w:r>
      <w:proofErr w:type="spellStart"/>
      <w:r w:rsidRPr="00991A0E">
        <w:rPr>
          <w:rFonts w:ascii="Arial" w:eastAsia="Calibri" w:hAnsi="Arial" w:cs="Arial"/>
          <w:kern w:val="0"/>
          <w:sz w:val="28"/>
          <w:szCs w:val="28"/>
          <w14:ligatures w14:val="none"/>
        </w:rPr>
        <w:t>Hustler</w:t>
      </w:r>
      <w:proofErr w:type="spellEnd"/>
      <w:r w:rsidRPr="00991A0E">
        <w:rPr>
          <w:rFonts w:ascii="Arial" w:eastAsia="Calibri" w:hAnsi="Arial" w:cs="Arial"/>
          <w:kern w:val="0"/>
          <w:sz w:val="28"/>
          <w:szCs w:val="28"/>
          <w14:ligatures w14:val="none"/>
        </w:rPr>
        <w:t xml:space="preserve">, BBC First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Filmax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Junior Channel, Junior Music, REMONTY TV,</w:t>
      </w:r>
    </w:p>
    <w:p w14:paraId="06BB0219"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lastRenderedPageBreak/>
        <w:t>Dla Niej++:</w:t>
      </w:r>
    </w:p>
    <w:p w14:paraId="4F4C1D0C"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Fashion</w:t>
      </w:r>
      <w:proofErr w:type="spellEnd"/>
      <w:r w:rsidRPr="00991A0E">
        <w:rPr>
          <w:rFonts w:ascii="Arial" w:eastAsia="Calibri" w:hAnsi="Arial" w:cs="Arial"/>
          <w:kern w:val="0"/>
          <w:sz w:val="28"/>
          <w:szCs w:val="28"/>
          <w14:ligatures w14:val="none"/>
        </w:rPr>
        <w:t xml:space="preserve"> TV, TVP Seriale,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First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Lifestyle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REMONTY TV,</w:t>
      </w:r>
    </w:p>
    <w:p w14:paraId="36033664"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Niego++:</w:t>
      </w:r>
    </w:p>
    <w:p w14:paraId="344A7CC9"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Motowizja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Hustler</w:t>
      </w:r>
      <w:proofErr w:type="spellEnd"/>
      <w:r w:rsidRPr="00991A0E">
        <w:rPr>
          <w:rFonts w:ascii="Arial" w:eastAsia="Calibri" w:hAnsi="Arial" w:cs="Arial"/>
          <w:kern w:val="0"/>
          <w:sz w:val="28"/>
          <w:szCs w:val="28"/>
          <w14:ligatures w14:val="none"/>
        </w:rPr>
        <w:t xml:space="preserve"> TV, Blue </w:t>
      </w:r>
      <w:proofErr w:type="spellStart"/>
      <w:r w:rsidRPr="00991A0E">
        <w:rPr>
          <w:rFonts w:ascii="Arial" w:eastAsia="Calibri" w:hAnsi="Arial" w:cs="Arial"/>
          <w:kern w:val="0"/>
          <w:sz w:val="28"/>
          <w:szCs w:val="28"/>
          <w14:ligatures w14:val="none"/>
        </w:rPr>
        <w:t>Hustler</w:t>
      </w:r>
      <w:proofErr w:type="spellEnd"/>
      <w:r w:rsidRPr="00991A0E">
        <w:rPr>
          <w:rFonts w:ascii="Arial" w:eastAsia="Calibri" w:hAnsi="Arial" w:cs="Arial"/>
          <w:kern w:val="0"/>
          <w:sz w:val="28"/>
          <w:szCs w:val="28"/>
          <w14:ligatures w14:val="none"/>
        </w:rPr>
        <w:t xml:space="preserve">, BBC </w:t>
      </w:r>
      <w:proofErr w:type="spellStart"/>
      <w:r w:rsidRPr="00991A0E">
        <w:rPr>
          <w:rFonts w:ascii="Arial" w:eastAsia="Calibri" w:hAnsi="Arial" w:cs="Arial"/>
          <w:kern w:val="0"/>
          <w:sz w:val="28"/>
          <w:szCs w:val="28"/>
          <w14:ligatures w14:val="none"/>
        </w:rPr>
        <w:t>Brit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Filmax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p>
    <w:p w14:paraId="28A1F86C"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Dzieci++:</w:t>
      </w:r>
    </w:p>
    <w:p w14:paraId="68C4130F"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Baby TV, </w:t>
      </w:r>
      <w:proofErr w:type="spellStart"/>
      <w:r w:rsidRPr="00991A0E">
        <w:rPr>
          <w:rFonts w:ascii="Arial" w:eastAsia="Calibri" w:hAnsi="Arial" w:cs="Arial"/>
          <w:kern w:val="0"/>
          <w:sz w:val="28"/>
          <w:szCs w:val="28"/>
          <w14:ligatures w14:val="none"/>
        </w:rPr>
        <w:t>Duck</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Nick Jr., Disney </w:t>
      </w:r>
      <w:proofErr w:type="spellStart"/>
      <w:r w:rsidRPr="00991A0E">
        <w:rPr>
          <w:rFonts w:ascii="Arial" w:eastAsia="Calibri" w:hAnsi="Arial" w:cs="Arial"/>
          <w:kern w:val="0"/>
          <w:sz w:val="28"/>
          <w:szCs w:val="28"/>
          <w14:ligatures w14:val="none"/>
        </w:rPr>
        <w:t>XD</w:t>
      </w:r>
      <w:proofErr w:type="spellEnd"/>
      <w:r w:rsidRPr="00991A0E">
        <w:rPr>
          <w:rFonts w:ascii="Arial" w:eastAsia="Calibri" w:hAnsi="Arial" w:cs="Arial"/>
          <w:kern w:val="0"/>
          <w:sz w:val="28"/>
          <w:szCs w:val="28"/>
          <w14:ligatures w14:val="none"/>
        </w:rPr>
        <w:t xml:space="preserve">, Top Kids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2x2TV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Da Vinci,</w:t>
      </w:r>
      <w:r w:rsidRPr="00991A0E">
        <w:rPr>
          <w:rFonts w:ascii="Calibri" w:eastAsia="Calibri" w:hAnsi="Calibri" w:cs="Times New Roman"/>
          <w:kern w:val="0"/>
          <w:sz w:val="28"/>
          <w:szCs w:val="28"/>
          <w14:ligatures w14:val="none"/>
        </w:rPr>
        <w:t xml:space="preserve"> </w:t>
      </w:r>
      <w:proofErr w:type="spellStart"/>
      <w:r w:rsidRPr="00991A0E">
        <w:rPr>
          <w:rFonts w:ascii="Arial" w:eastAsia="Calibri" w:hAnsi="Arial" w:cs="Arial"/>
          <w:kern w:val="0"/>
          <w:sz w:val="28"/>
          <w:szCs w:val="28"/>
          <w14:ligatures w14:val="none"/>
        </w:rPr>
        <w:t>CBeebies</w:t>
      </w:r>
      <w:proofErr w:type="spellEnd"/>
      <w:r w:rsidRPr="00991A0E">
        <w:rPr>
          <w:rFonts w:ascii="Arial" w:eastAsia="Calibri" w:hAnsi="Arial" w:cs="Arial"/>
          <w:kern w:val="0"/>
          <w:sz w:val="28"/>
          <w:szCs w:val="28"/>
          <w14:ligatures w14:val="none"/>
        </w:rPr>
        <w:t>, Junior Channel, Junior Music,</w:t>
      </w:r>
    </w:p>
    <w:p w14:paraId="451C1FC2"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Konesera ++:</w:t>
      </w:r>
    </w:p>
    <w:p w14:paraId="62FB323C"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DJAZZ.tv, </w:t>
      </w:r>
      <w:proofErr w:type="spellStart"/>
      <w:r w:rsidRPr="00991A0E">
        <w:rPr>
          <w:rFonts w:ascii="Arial" w:eastAsia="Calibri" w:hAnsi="Arial" w:cs="Arial"/>
          <w:kern w:val="0"/>
          <w:sz w:val="28"/>
          <w:szCs w:val="28"/>
          <w14:ligatures w14:val="none"/>
        </w:rPr>
        <w:t>Stingray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Classica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Music Box, Nuta.TV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w:t>
      </w:r>
    </w:p>
    <w:p w14:paraId="59C3230D"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Kinomana++:</w:t>
      </w:r>
    </w:p>
    <w:p w14:paraId="2E24A23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AMC</w:t>
      </w:r>
      <w:proofErr w:type="spellEnd"/>
      <w:r w:rsidRPr="00991A0E">
        <w:rPr>
          <w:rFonts w:ascii="Arial" w:eastAsia="Calibri" w:hAnsi="Arial" w:cs="Arial"/>
          <w:kern w:val="0"/>
          <w:sz w:val="28"/>
          <w:szCs w:val="28"/>
          <w14:ligatures w14:val="none"/>
        </w:rPr>
        <w:t xml:space="preserve">, Kino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Sundance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Kino TV, </w:t>
      </w:r>
      <w:proofErr w:type="spellStart"/>
      <w:r w:rsidRPr="00991A0E">
        <w:rPr>
          <w:rFonts w:ascii="Arial" w:eastAsia="Calibri" w:hAnsi="Arial" w:cs="Arial"/>
          <w:kern w:val="0"/>
          <w:sz w:val="28"/>
          <w:szCs w:val="28"/>
          <w14:ligatures w14:val="none"/>
        </w:rPr>
        <w:t>Bollywood</w:t>
      </w:r>
      <w:proofErr w:type="spellEnd"/>
      <w:r w:rsidRPr="00991A0E">
        <w:rPr>
          <w:rFonts w:ascii="Arial" w:eastAsia="Calibri" w:hAnsi="Arial" w:cs="Arial"/>
          <w:kern w:val="0"/>
          <w:sz w:val="28"/>
          <w:szCs w:val="28"/>
          <w14:ligatures w14:val="none"/>
        </w:rPr>
        <w:t>,</w:t>
      </w:r>
    </w:p>
    <w:p w14:paraId="4E6FA817"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Sportowca++:</w:t>
      </w:r>
    </w:p>
    <w:p w14:paraId="2C905638"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Eleven</w:t>
      </w:r>
      <w:proofErr w:type="spellEnd"/>
      <w:r w:rsidRPr="00991A0E">
        <w:rPr>
          <w:rFonts w:ascii="Arial" w:eastAsia="Calibri" w:hAnsi="Arial" w:cs="Arial"/>
          <w:kern w:val="0"/>
          <w:sz w:val="28"/>
          <w:szCs w:val="28"/>
          <w14:ligatures w14:val="none"/>
        </w:rPr>
        <w:t xml:space="preserve"> Sports 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Motowizja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Extreme Sports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Golf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Xtreme</w:t>
      </w:r>
      <w:proofErr w:type="spellEnd"/>
      <w:r w:rsidRPr="00991A0E">
        <w:rPr>
          <w:rFonts w:ascii="Arial" w:eastAsia="Calibri" w:hAnsi="Arial" w:cs="Arial"/>
          <w:kern w:val="0"/>
          <w:sz w:val="28"/>
          <w:szCs w:val="28"/>
          <w14:ligatures w14:val="none"/>
        </w:rPr>
        <w:t xml:space="preserve"> TV</w:t>
      </w:r>
    </w:p>
    <w:p w14:paraId="38487058" w14:textId="77777777" w:rsidR="00991A0E" w:rsidRPr="00991A0E" w:rsidRDefault="00991A0E" w:rsidP="00991A0E">
      <w:pPr>
        <w:jc w:val="both"/>
        <w:rPr>
          <w:rFonts w:ascii="Arial" w:eastAsia="Calibri" w:hAnsi="Arial" w:cs="Arial"/>
          <w:b/>
          <w:kern w:val="0"/>
          <w:sz w:val="28"/>
          <w:szCs w:val="28"/>
          <w14:ligatures w14:val="none"/>
        </w:rPr>
      </w:pPr>
      <w:proofErr w:type="spellStart"/>
      <w:r w:rsidRPr="00991A0E">
        <w:rPr>
          <w:rFonts w:ascii="Arial" w:eastAsia="Calibri" w:hAnsi="Arial" w:cs="Arial"/>
          <w:b/>
          <w:kern w:val="0"/>
          <w:sz w:val="28"/>
          <w:szCs w:val="28"/>
          <w14:ligatures w14:val="none"/>
        </w:rPr>
        <w:t>FilmBox</w:t>
      </w:r>
      <w:proofErr w:type="spellEnd"/>
      <w:r w:rsidRPr="00991A0E">
        <w:rPr>
          <w:rFonts w:ascii="Arial" w:eastAsia="Calibri" w:hAnsi="Arial" w:cs="Arial"/>
          <w:b/>
          <w:kern w:val="0"/>
          <w:sz w:val="28"/>
          <w:szCs w:val="28"/>
          <w14:ligatures w14:val="none"/>
        </w:rPr>
        <w:t>:</w:t>
      </w:r>
    </w:p>
    <w:p w14:paraId="4E0ABD2E"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Extra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Premium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Family,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Action,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Arthouse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w:t>
      </w:r>
    </w:p>
    <w:p w14:paraId="0D08660E"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Dla Ciekawych Świata++:</w:t>
      </w:r>
    </w:p>
    <w:p w14:paraId="163FE07C"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Explore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Wild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Motowizja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Water</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BBC Earth </w:t>
      </w:r>
      <w:proofErr w:type="spellStart"/>
      <w:r w:rsidRPr="00991A0E">
        <w:rPr>
          <w:rFonts w:ascii="Arial" w:eastAsia="Calibri" w:hAnsi="Arial" w:cs="Arial"/>
          <w:kern w:val="0"/>
          <w:sz w:val="28"/>
          <w:szCs w:val="28"/>
          <w14:ligatures w14:val="none"/>
        </w:rPr>
        <w:t>HD</w:t>
      </w:r>
      <w:proofErr w:type="spellEnd"/>
    </w:p>
    <w:p w14:paraId="2B93ADC5"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Tematyczny </w:t>
      </w:r>
      <w:proofErr w:type="spellStart"/>
      <w:r w:rsidRPr="00991A0E">
        <w:rPr>
          <w:rFonts w:ascii="Arial" w:eastAsia="Calibri" w:hAnsi="Arial" w:cs="Arial"/>
          <w:b/>
          <w:bCs/>
          <w:kern w:val="0"/>
          <w:sz w:val="28"/>
          <w:szCs w:val="28"/>
          <w14:ligatures w14:val="none"/>
        </w:rPr>
        <w:t>HD</w:t>
      </w:r>
      <w:proofErr w:type="spellEnd"/>
      <w:r w:rsidRPr="00991A0E">
        <w:rPr>
          <w:rFonts w:ascii="Arial" w:eastAsia="Calibri" w:hAnsi="Arial" w:cs="Arial"/>
          <w:b/>
          <w:bCs/>
          <w:kern w:val="0"/>
          <w:sz w:val="28"/>
          <w:szCs w:val="28"/>
          <w14:ligatures w14:val="none"/>
        </w:rPr>
        <w:t>:</w:t>
      </w:r>
    </w:p>
    <w:p w14:paraId="5B7E254C"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MiniMini</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teleTOON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Ale Kino+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Romance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AMC</w:t>
      </w:r>
      <w:proofErr w:type="spellEnd"/>
      <w:r w:rsidRPr="00991A0E">
        <w:rPr>
          <w:rFonts w:ascii="Arial" w:eastAsia="Calibri" w:hAnsi="Arial" w:cs="Arial"/>
          <w:kern w:val="0"/>
          <w:sz w:val="28"/>
          <w:szCs w:val="28"/>
          <w14:ligatures w14:val="none"/>
        </w:rPr>
        <w:t xml:space="preserve">, Discovery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Animal</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Historia, Discovery Science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DTX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ID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w:t>
      </w:r>
      <w:proofErr w:type="spellStart"/>
      <w:r w:rsidRPr="00991A0E">
        <w:rPr>
          <w:rFonts w:ascii="Arial" w:eastAsia="Calibri" w:hAnsi="Arial" w:cs="Arial"/>
          <w:kern w:val="0"/>
          <w:sz w:val="28"/>
          <w:szCs w:val="28"/>
          <w14:ligatures w14:val="none"/>
        </w:rPr>
        <w:t>Domo</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Kuchnia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Planete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CANAL+ Sport 5 (</w:t>
      </w:r>
      <w:proofErr w:type="spellStart"/>
      <w:r w:rsidRPr="00991A0E">
        <w:rPr>
          <w:rFonts w:ascii="Arial" w:eastAsia="Calibri" w:hAnsi="Arial" w:cs="Arial"/>
          <w:kern w:val="0"/>
          <w:sz w:val="28"/>
          <w:szCs w:val="28"/>
          <w14:ligatures w14:val="none"/>
        </w:rPr>
        <w:t>nSport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
    <w:p w14:paraId="1169C06F"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Sportowy:</w:t>
      </w:r>
    </w:p>
    <w:p w14:paraId="2108246A"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Polsat Sport 1, Discovery Turbo </w:t>
      </w:r>
      <w:proofErr w:type="spellStart"/>
      <w:r w:rsidRPr="00991A0E">
        <w:rPr>
          <w:rFonts w:ascii="Arial" w:eastAsia="Calibri" w:hAnsi="Arial" w:cs="Arial"/>
          <w:kern w:val="0"/>
          <w:sz w:val="28"/>
          <w:szCs w:val="28"/>
          <w14:ligatures w14:val="none"/>
        </w:rPr>
        <w:t>Xtra</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CANAL+ Sport 5 (</w:t>
      </w:r>
      <w:proofErr w:type="spellStart"/>
      <w:r w:rsidRPr="00991A0E">
        <w:rPr>
          <w:rFonts w:ascii="Arial" w:eastAsia="Calibri" w:hAnsi="Arial" w:cs="Arial"/>
          <w:kern w:val="0"/>
          <w:sz w:val="28"/>
          <w:szCs w:val="28"/>
          <w14:ligatures w14:val="none"/>
        </w:rPr>
        <w:t>nSport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Eurosport 1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Eurosport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Sport 3, TVP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w:t>
      </w:r>
    </w:p>
    <w:p w14:paraId="5069B1ED"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Edukacyjny:</w:t>
      </w:r>
    </w:p>
    <w:p w14:paraId="01DBAC84"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Kanały dostępne promocyjnie:</w:t>
      </w:r>
      <w:r w:rsidRPr="00991A0E">
        <w:rPr>
          <w:rFonts w:ascii="Calibri" w:eastAsia="Calibri" w:hAnsi="Calibri" w:cs="Times New Roman"/>
          <w:kern w:val="0"/>
          <w:sz w:val="28"/>
          <w:szCs w:val="28"/>
          <w14:ligatures w14:val="none"/>
        </w:rPr>
        <w:t xml:space="preserve"> </w:t>
      </w:r>
      <w:proofErr w:type="spellStart"/>
      <w:r w:rsidRPr="00991A0E">
        <w:rPr>
          <w:rFonts w:ascii="Arial" w:eastAsia="Calibri" w:hAnsi="Arial" w:cs="Arial"/>
          <w:kern w:val="0"/>
          <w:sz w:val="28"/>
          <w:szCs w:val="28"/>
          <w14:ligatures w14:val="none"/>
        </w:rPr>
        <w:t>National</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Geopgraphic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Nat </w:t>
      </w:r>
      <w:proofErr w:type="spellStart"/>
      <w:r w:rsidRPr="00991A0E">
        <w:rPr>
          <w:rFonts w:ascii="Arial" w:eastAsia="Calibri" w:hAnsi="Arial" w:cs="Arial"/>
          <w:kern w:val="0"/>
          <w:sz w:val="28"/>
          <w:szCs w:val="28"/>
          <w14:ligatures w14:val="none"/>
        </w:rPr>
        <w:t>Geo</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WIld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Polsat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Explore</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Polast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History</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Polast</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Viasat</w:t>
      </w:r>
      <w:proofErr w:type="spellEnd"/>
      <w:r w:rsidRPr="00991A0E">
        <w:rPr>
          <w:rFonts w:ascii="Arial" w:eastAsia="Calibri" w:hAnsi="Arial" w:cs="Arial"/>
          <w:kern w:val="0"/>
          <w:sz w:val="28"/>
          <w:szCs w:val="28"/>
          <w14:ligatures w14:val="none"/>
        </w:rPr>
        <w:t xml:space="preserve"> Nature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Channel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Animal</w:t>
      </w:r>
      <w:proofErr w:type="spellEnd"/>
      <w:r w:rsidRPr="00991A0E">
        <w:rPr>
          <w:rFonts w:ascii="Arial" w:eastAsia="Calibri" w:hAnsi="Arial" w:cs="Arial"/>
          <w:kern w:val="0"/>
          <w:sz w:val="28"/>
          <w:szCs w:val="28"/>
          <w14:ligatures w14:val="none"/>
        </w:rPr>
        <w:t xml:space="preserve"> Planet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Discovery Historia, Discovery Science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ID Polska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TLC</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Adventure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Travel Channel, Da Vinci,</w:t>
      </w:r>
    </w:p>
    <w:p w14:paraId="6375E824"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Bajkowy:</w:t>
      </w:r>
    </w:p>
    <w:p w14:paraId="3D57A30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w:t>
      </w:r>
      <w:proofErr w:type="spellStart"/>
      <w:r w:rsidRPr="00991A0E">
        <w:rPr>
          <w:rFonts w:ascii="Arial" w:eastAsia="Calibri" w:hAnsi="Arial" w:cs="Arial"/>
          <w:kern w:val="0"/>
          <w:sz w:val="28"/>
          <w:szCs w:val="28"/>
          <w14:ligatures w14:val="none"/>
        </w:rPr>
        <w:t>Cartoon</w:t>
      </w:r>
      <w:proofErr w:type="spellEnd"/>
      <w:r w:rsidRPr="00991A0E">
        <w:rPr>
          <w:rFonts w:ascii="Arial" w:eastAsia="Calibri" w:hAnsi="Arial" w:cs="Arial"/>
          <w:kern w:val="0"/>
          <w:sz w:val="28"/>
          <w:szCs w:val="28"/>
          <w14:ligatures w14:val="none"/>
        </w:rPr>
        <w:t xml:space="preserve"> Network, Nickelodeon, Polsat </w:t>
      </w:r>
      <w:proofErr w:type="spellStart"/>
      <w:r w:rsidRPr="00991A0E">
        <w:rPr>
          <w:rFonts w:ascii="Arial" w:eastAsia="Calibri" w:hAnsi="Arial" w:cs="Arial"/>
          <w:kern w:val="0"/>
          <w:sz w:val="28"/>
          <w:szCs w:val="28"/>
          <w14:ligatures w14:val="none"/>
        </w:rPr>
        <w:t>JimJam</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teleTOON</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Cartoonito</w:t>
      </w:r>
      <w:proofErr w:type="spellEnd"/>
      <w:r w:rsidRPr="00991A0E">
        <w:rPr>
          <w:rFonts w:ascii="Arial" w:eastAsia="Calibri" w:hAnsi="Arial" w:cs="Arial"/>
          <w:kern w:val="0"/>
          <w:sz w:val="28"/>
          <w:szCs w:val="28"/>
          <w14:ligatures w14:val="none"/>
        </w:rPr>
        <w:t xml:space="preserve">, Baby TV, Top Kids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Disney Junior, </w:t>
      </w:r>
      <w:proofErr w:type="spellStart"/>
      <w:r w:rsidRPr="00991A0E">
        <w:rPr>
          <w:rFonts w:ascii="Arial" w:eastAsia="Calibri" w:hAnsi="Arial" w:cs="Arial"/>
          <w:kern w:val="0"/>
          <w:sz w:val="28"/>
          <w:szCs w:val="28"/>
          <w14:ligatures w14:val="none"/>
        </w:rPr>
        <w:t>Duck</w:t>
      </w:r>
      <w:proofErr w:type="spellEnd"/>
      <w:r w:rsidRPr="00991A0E">
        <w:rPr>
          <w:rFonts w:ascii="Arial" w:eastAsia="Calibri" w:hAnsi="Arial" w:cs="Arial"/>
          <w:kern w:val="0"/>
          <w:sz w:val="28"/>
          <w:szCs w:val="28"/>
          <w14:ligatures w14:val="none"/>
        </w:rPr>
        <w:t xml:space="preserve"> TV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Da Vinci, </w:t>
      </w:r>
    </w:p>
    <w:p w14:paraId="6615BD8C" w14:textId="77777777" w:rsidR="00991A0E" w:rsidRPr="00991A0E" w:rsidRDefault="00991A0E" w:rsidP="00991A0E">
      <w:pPr>
        <w:jc w:val="both"/>
        <w:rPr>
          <w:rFonts w:ascii="Arial" w:eastAsia="Calibri" w:hAnsi="Arial" w:cs="Arial"/>
          <w:b/>
          <w:bCs/>
          <w:kern w:val="0"/>
          <w:sz w:val="28"/>
          <w:szCs w:val="28"/>
          <w14:ligatures w14:val="none"/>
        </w:rPr>
      </w:pPr>
      <w:proofErr w:type="spellStart"/>
      <w:r w:rsidRPr="00991A0E">
        <w:rPr>
          <w:rFonts w:ascii="Arial" w:eastAsia="Calibri" w:hAnsi="Arial" w:cs="Arial"/>
          <w:b/>
          <w:bCs/>
          <w:kern w:val="0"/>
          <w:sz w:val="28"/>
          <w:szCs w:val="28"/>
          <w14:ligatures w14:val="none"/>
        </w:rPr>
        <w:t>FilmBox</w:t>
      </w:r>
      <w:proofErr w:type="spellEnd"/>
      <w:r w:rsidRPr="00991A0E">
        <w:rPr>
          <w:rFonts w:ascii="Arial" w:eastAsia="Calibri" w:hAnsi="Arial" w:cs="Arial"/>
          <w:b/>
          <w:bCs/>
          <w:kern w:val="0"/>
          <w:sz w:val="28"/>
          <w:szCs w:val="28"/>
          <w14:ligatures w14:val="none"/>
        </w:rPr>
        <w:t>:</w:t>
      </w:r>
    </w:p>
    <w:p w14:paraId="6B158FAE"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Kanały dostępne promocyjnie:</w:t>
      </w:r>
      <w:r w:rsidRPr="00991A0E">
        <w:rPr>
          <w:rFonts w:ascii="Calibri" w:eastAsia="Calibri" w:hAnsi="Calibri" w:cs="Times New Roman"/>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Premium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Extra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Family, </w:t>
      </w:r>
      <w:proofErr w:type="spellStart"/>
      <w:r w:rsidRPr="00991A0E">
        <w:rPr>
          <w:rFonts w:ascii="Arial" w:eastAsia="Calibri" w:hAnsi="Arial" w:cs="Arial"/>
          <w:kern w:val="0"/>
          <w:sz w:val="28"/>
          <w:szCs w:val="28"/>
          <w14:ligatures w14:val="none"/>
        </w:rPr>
        <w:t>FilmBox</w:t>
      </w:r>
      <w:proofErr w:type="spellEnd"/>
      <w:r w:rsidRPr="00991A0E">
        <w:rPr>
          <w:rFonts w:ascii="Arial" w:eastAsia="Calibri" w:hAnsi="Arial" w:cs="Arial"/>
          <w:kern w:val="0"/>
          <w:sz w:val="28"/>
          <w:szCs w:val="28"/>
          <w14:ligatures w14:val="none"/>
        </w:rPr>
        <w:t xml:space="preserve"> Action, </w:t>
      </w:r>
      <w:proofErr w:type="spellStart"/>
      <w:r w:rsidRPr="00991A0E">
        <w:rPr>
          <w:rFonts w:ascii="Arial" w:eastAsia="Calibri" w:hAnsi="Arial" w:cs="Arial"/>
          <w:kern w:val="0"/>
          <w:sz w:val="28"/>
          <w:szCs w:val="28"/>
          <w14:ligatures w14:val="none"/>
        </w:rPr>
        <w:t>FightBox</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w:t>
      </w:r>
    </w:p>
    <w:p w14:paraId="3535EEA9" w14:textId="77777777" w:rsidR="00991A0E" w:rsidRPr="00991A0E" w:rsidRDefault="00991A0E" w:rsidP="00991A0E">
      <w:pPr>
        <w:jc w:val="both"/>
        <w:rPr>
          <w:rFonts w:ascii="Arial" w:eastAsia="Calibri" w:hAnsi="Arial" w:cs="Arial"/>
          <w:b/>
          <w:kern w:val="0"/>
          <w:sz w:val="28"/>
          <w:szCs w:val="28"/>
          <w14:ligatures w14:val="none"/>
        </w:rPr>
      </w:pPr>
      <w:proofErr w:type="spellStart"/>
      <w:r w:rsidRPr="00991A0E">
        <w:rPr>
          <w:rFonts w:ascii="Arial" w:eastAsia="Calibri" w:hAnsi="Arial" w:cs="Arial"/>
          <w:b/>
          <w:kern w:val="0"/>
          <w:sz w:val="28"/>
          <w:szCs w:val="28"/>
          <w14:ligatures w14:val="none"/>
        </w:rPr>
        <w:t>Canal+SELECT</w:t>
      </w:r>
      <w:proofErr w:type="spellEnd"/>
      <w:r w:rsidRPr="00991A0E">
        <w:rPr>
          <w:rFonts w:ascii="Arial" w:eastAsia="Calibri" w:hAnsi="Arial" w:cs="Arial"/>
          <w:b/>
          <w:kern w:val="0"/>
          <w:sz w:val="28"/>
          <w:szCs w:val="28"/>
          <w14:ligatures w14:val="none"/>
        </w:rPr>
        <w:t xml:space="preserve"> - V: </w:t>
      </w:r>
    </w:p>
    <w:p w14:paraId="7111AB53" w14:textId="77777777" w:rsidR="00991A0E" w:rsidRPr="00991A0E" w:rsidRDefault="00991A0E" w:rsidP="00991A0E">
      <w:pPr>
        <w:jc w:val="both"/>
        <w:rPr>
          <w:rFonts w:ascii="Arial" w:eastAsia="Calibri" w:hAnsi="Arial" w:cs="Arial"/>
          <w:strike/>
          <w:kern w:val="0"/>
          <w:sz w:val="28"/>
          <w:szCs w:val="28"/>
          <w14:ligatures w14:val="none"/>
        </w:rPr>
      </w:pPr>
      <w:r w:rsidRPr="00991A0E">
        <w:rPr>
          <w:rFonts w:ascii="Arial" w:eastAsia="Calibri" w:hAnsi="Arial" w:cs="Arial"/>
          <w:kern w:val="0"/>
          <w:sz w:val="28"/>
          <w:szCs w:val="28"/>
          <w14:ligatures w14:val="none"/>
        </w:rPr>
        <w:t xml:space="preserve">Kanały dostępne promocyjnie: CANAL+ PREMIUM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Film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CANAL+ 360, CANAL+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Sport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
    <w:p w14:paraId="4DE67880" w14:textId="77777777" w:rsidR="00991A0E" w:rsidRPr="00991A0E" w:rsidRDefault="00991A0E" w:rsidP="00991A0E">
      <w:pPr>
        <w:jc w:val="both"/>
        <w:rPr>
          <w:rFonts w:ascii="Arial" w:eastAsia="Calibri" w:hAnsi="Arial" w:cs="Arial"/>
          <w:b/>
          <w:kern w:val="0"/>
          <w:sz w:val="28"/>
          <w:szCs w:val="28"/>
          <w14:ligatures w14:val="none"/>
        </w:rPr>
      </w:pPr>
      <w:proofErr w:type="spellStart"/>
      <w:r w:rsidRPr="00991A0E">
        <w:rPr>
          <w:rFonts w:ascii="Arial" w:eastAsia="Calibri" w:hAnsi="Arial" w:cs="Arial"/>
          <w:b/>
          <w:kern w:val="0"/>
          <w:sz w:val="28"/>
          <w:szCs w:val="28"/>
          <w14:ligatures w14:val="none"/>
        </w:rPr>
        <w:lastRenderedPageBreak/>
        <w:t>Canal+PRESTIGE</w:t>
      </w:r>
      <w:proofErr w:type="spellEnd"/>
      <w:r w:rsidRPr="00991A0E">
        <w:rPr>
          <w:rFonts w:ascii="Arial" w:eastAsia="Calibri" w:hAnsi="Arial" w:cs="Arial"/>
          <w:b/>
          <w:kern w:val="0"/>
          <w:sz w:val="28"/>
          <w:szCs w:val="28"/>
          <w14:ligatures w14:val="none"/>
        </w:rPr>
        <w:t xml:space="preserve"> - V:</w:t>
      </w:r>
    </w:p>
    <w:p w14:paraId="1DA9AF54"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Kanały dostępne promocyjnie: CANAL+ PREMIUM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Film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Seriale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CANAL+ 360, CANAL+ Dokument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Sport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Sport 2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Sport 3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Sport 4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CANAL+ </w:t>
      </w:r>
      <w:proofErr w:type="spellStart"/>
      <w:r w:rsidRPr="00991A0E">
        <w:rPr>
          <w:rFonts w:ascii="Arial" w:eastAsia="Calibri" w:hAnsi="Arial" w:cs="Arial"/>
          <w:kern w:val="0"/>
          <w:sz w:val="28"/>
          <w:szCs w:val="28"/>
          <w14:ligatures w14:val="none"/>
        </w:rPr>
        <w:t>NOW</w:t>
      </w:r>
      <w:proofErr w:type="spellEnd"/>
      <w:r w:rsidRPr="00991A0E">
        <w:rPr>
          <w:rFonts w:ascii="Arial" w:eastAsia="Calibri" w:hAnsi="Arial" w:cs="Arial"/>
          <w:kern w:val="0"/>
          <w:sz w:val="28"/>
          <w:szCs w:val="28"/>
          <w14:ligatures w14:val="none"/>
        </w:rPr>
        <w:t xml:space="preserve"> </w:t>
      </w:r>
      <w:proofErr w:type="spellStart"/>
      <w:r w:rsidRPr="00991A0E">
        <w:rPr>
          <w:rFonts w:ascii="Arial" w:eastAsia="Calibri" w:hAnsi="Arial" w:cs="Arial"/>
          <w:kern w:val="0"/>
          <w:sz w:val="28"/>
          <w:szCs w:val="28"/>
          <w14:ligatures w14:val="none"/>
        </w:rPr>
        <w:t>HD</w:t>
      </w:r>
      <w:proofErr w:type="spellEnd"/>
      <w:r w:rsidRPr="00991A0E">
        <w:rPr>
          <w:rFonts w:ascii="Arial" w:eastAsia="Calibri" w:hAnsi="Arial" w:cs="Arial"/>
          <w:kern w:val="0"/>
          <w:sz w:val="28"/>
          <w:szCs w:val="28"/>
          <w14:ligatures w14:val="none"/>
        </w:rPr>
        <w:t xml:space="preserve">, </w:t>
      </w:r>
    </w:p>
    <w:p w14:paraId="11B7E16A"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Sport 1:</w:t>
      </w:r>
    </w:p>
    <w:p w14:paraId="564F6650"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Sport 1</w:t>
      </w:r>
    </w:p>
    <w:p w14:paraId="3F14FDDA"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Sport 2:</w:t>
      </w:r>
    </w:p>
    <w:p w14:paraId="235B788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Sport 2</w:t>
      </w:r>
    </w:p>
    <w:p w14:paraId="072B8ED7"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Polsat Sport </w:t>
      </w:r>
      <w:proofErr w:type="spellStart"/>
      <w:r w:rsidRPr="00991A0E">
        <w:rPr>
          <w:rFonts w:ascii="Arial" w:eastAsia="Calibri" w:hAnsi="Arial" w:cs="Arial"/>
          <w:b/>
          <w:bCs/>
          <w:kern w:val="0"/>
          <w:sz w:val="28"/>
          <w:szCs w:val="28"/>
          <w14:ligatures w14:val="none"/>
        </w:rPr>
        <w:t>Fight</w:t>
      </w:r>
      <w:proofErr w:type="spellEnd"/>
      <w:r w:rsidRPr="00991A0E">
        <w:rPr>
          <w:rFonts w:ascii="Arial" w:eastAsia="Calibri" w:hAnsi="Arial" w:cs="Arial"/>
          <w:b/>
          <w:bCs/>
          <w:kern w:val="0"/>
          <w:sz w:val="28"/>
          <w:szCs w:val="28"/>
          <w14:ligatures w14:val="none"/>
        </w:rPr>
        <w:t>:</w:t>
      </w:r>
    </w:p>
    <w:p w14:paraId="2D137FA2"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Polsat Sport </w:t>
      </w:r>
      <w:proofErr w:type="spellStart"/>
      <w:r w:rsidRPr="00991A0E">
        <w:rPr>
          <w:rFonts w:ascii="Arial" w:eastAsia="Calibri" w:hAnsi="Arial" w:cs="Arial"/>
          <w:kern w:val="0"/>
          <w:sz w:val="28"/>
          <w:szCs w:val="28"/>
          <w14:ligatures w14:val="none"/>
        </w:rPr>
        <w:t>Fight</w:t>
      </w:r>
      <w:proofErr w:type="spellEnd"/>
    </w:p>
    <w:p w14:paraId="60144629"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Sport 3:</w:t>
      </w:r>
    </w:p>
    <w:p w14:paraId="04D48AB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Sport 3</w:t>
      </w:r>
    </w:p>
    <w:p w14:paraId="68DA063C"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News:</w:t>
      </w:r>
    </w:p>
    <w:p w14:paraId="0F2E2CC0"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News</w:t>
      </w:r>
    </w:p>
    <w:p w14:paraId="79778C60"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News 2:</w:t>
      </w:r>
    </w:p>
    <w:p w14:paraId="7A513BC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News 2</w:t>
      </w:r>
    </w:p>
    <w:p w14:paraId="196F39B5"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News Polityka:</w:t>
      </w:r>
    </w:p>
    <w:p w14:paraId="5B05845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News Polityka</w:t>
      </w:r>
    </w:p>
    <w:p w14:paraId="7DB297D4"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2:</w:t>
      </w:r>
    </w:p>
    <w:p w14:paraId="47778FE2"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2</w:t>
      </w:r>
    </w:p>
    <w:p w14:paraId="50D7B248"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Rodzina:</w:t>
      </w:r>
    </w:p>
    <w:p w14:paraId="7DDF648C"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Rodzina</w:t>
      </w:r>
    </w:p>
    <w:p w14:paraId="7E213A61"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Polsat </w:t>
      </w:r>
      <w:proofErr w:type="spellStart"/>
      <w:r w:rsidRPr="00991A0E">
        <w:rPr>
          <w:rFonts w:ascii="Arial" w:eastAsia="Calibri" w:hAnsi="Arial" w:cs="Arial"/>
          <w:b/>
          <w:bCs/>
          <w:kern w:val="0"/>
          <w:sz w:val="28"/>
          <w:szCs w:val="28"/>
          <w14:ligatures w14:val="none"/>
        </w:rPr>
        <w:t>Cafe</w:t>
      </w:r>
      <w:proofErr w:type="spellEnd"/>
      <w:r w:rsidRPr="00991A0E">
        <w:rPr>
          <w:rFonts w:ascii="Arial" w:eastAsia="Calibri" w:hAnsi="Arial" w:cs="Arial"/>
          <w:b/>
          <w:bCs/>
          <w:kern w:val="0"/>
          <w:sz w:val="28"/>
          <w:szCs w:val="28"/>
          <w14:ligatures w14:val="none"/>
        </w:rPr>
        <w:t>:</w:t>
      </w:r>
    </w:p>
    <w:p w14:paraId="5BC98E40" w14:textId="77777777" w:rsidR="00991A0E" w:rsidRPr="00991A0E" w:rsidRDefault="00991A0E" w:rsidP="00991A0E">
      <w:pPr>
        <w:tabs>
          <w:tab w:val="left" w:pos="1245"/>
        </w:tabs>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Polsat </w:t>
      </w:r>
      <w:proofErr w:type="spellStart"/>
      <w:r w:rsidRPr="00991A0E">
        <w:rPr>
          <w:rFonts w:ascii="Arial" w:eastAsia="Calibri" w:hAnsi="Arial" w:cs="Arial"/>
          <w:kern w:val="0"/>
          <w:sz w:val="28"/>
          <w:szCs w:val="28"/>
          <w14:ligatures w14:val="none"/>
        </w:rPr>
        <w:t>Cafe</w:t>
      </w:r>
      <w:proofErr w:type="spellEnd"/>
      <w:r w:rsidRPr="00991A0E">
        <w:rPr>
          <w:rFonts w:ascii="Arial" w:eastAsia="Calibri" w:hAnsi="Arial" w:cs="Arial"/>
          <w:kern w:val="0"/>
          <w:sz w:val="28"/>
          <w:szCs w:val="28"/>
          <w14:ligatures w14:val="none"/>
        </w:rPr>
        <w:tab/>
      </w:r>
    </w:p>
    <w:p w14:paraId="5E63268F"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 xml:space="preserve">Polsat </w:t>
      </w:r>
      <w:proofErr w:type="spellStart"/>
      <w:r w:rsidRPr="00991A0E">
        <w:rPr>
          <w:rFonts w:ascii="Arial" w:eastAsia="Calibri" w:hAnsi="Arial" w:cs="Arial"/>
          <w:b/>
          <w:bCs/>
          <w:kern w:val="0"/>
          <w:sz w:val="28"/>
          <w:szCs w:val="28"/>
          <w14:ligatures w14:val="none"/>
        </w:rPr>
        <w:t>Reality</w:t>
      </w:r>
      <w:proofErr w:type="spellEnd"/>
      <w:r w:rsidRPr="00991A0E">
        <w:rPr>
          <w:rFonts w:ascii="Arial" w:eastAsia="Calibri" w:hAnsi="Arial" w:cs="Arial"/>
          <w:b/>
          <w:bCs/>
          <w:kern w:val="0"/>
          <w:sz w:val="28"/>
          <w:szCs w:val="28"/>
          <w14:ligatures w14:val="none"/>
        </w:rPr>
        <w:t>:</w:t>
      </w:r>
    </w:p>
    <w:p w14:paraId="1CCB18B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Polsat </w:t>
      </w:r>
      <w:proofErr w:type="spellStart"/>
      <w:r w:rsidRPr="00991A0E">
        <w:rPr>
          <w:rFonts w:ascii="Arial" w:eastAsia="Calibri" w:hAnsi="Arial" w:cs="Arial"/>
          <w:kern w:val="0"/>
          <w:sz w:val="28"/>
          <w:szCs w:val="28"/>
          <w14:ligatures w14:val="none"/>
        </w:rPr>
        <w:t>Reality</w:t>
      </w:r>
      <w:proofErr w:type="spellEnd"/>
    </w:p>
    <w:p w14:paraId="367FD303" w14:textId="77777777" w:rsidR="00991A0E" w:rsidRPr="00991A0E" w:rsidRDefault="00991A0E" w:rsidP="00991A0E">
      <w:pPr>
        <w:jc w:val="both"/>
        <w:rPr>
          <w:rFonts w:ascii="Arial" w:eastAsia="Calibri" w:hAnsi="Arial" w:cs="Arial"/>
          <w:b/>
          <w:bCs/>
          <w:kern w:val="0"/>
          <w:sz w:val="28"/>
          <w:szCs w:val="28"/>
          <w14:ligatures w14:val="none"/>
        </w:rPr>
      </w:pPr>
    </w:p>
    <w:p w14:paraId="60CEEC36"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Play:</w:t>
      </w:r>
    </w:p>
    <w:p w14:paraId="7D48B073" w14:textId="77777777" w:rsidR="00991A0E" w:rsidRPr="00991A0E" w:rsidRDefault="00991A0E" w:rsidP="00991A0E">
      <w:pPr>
        <w:tabs>
          <w:tab w:val="left" w:pos="1208"/>
        </w:tabs>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Play</w:t>
      </w:r>
      <w:r w:rsidRPr="00991A0E">
        <w:rPr>
          <w:rFonts w:ascii="Arial" w:eastAsia="Calibri" w:hAnsi="Arial" w:cs="Arial"/>
          <w:kern w:val="0"/>
          <w:sz w:val="28"/>
          <w:szCs w:val="28"/>
          <w14:ligatures w14:val="none"/>
        </w:rPr>
        <w:tab/>
      </w:r>
    </w:p>
    <w:p w14:paraId="68A62E00"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X:</w:t>
      </w:r>
    </w:p>
    <w:p w14:paraId="4A3FAA83"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X</w:t>
      </w:r>
    </w:p>
    <w:p w14:paraId="077D4EBE"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Doku:</w:t>
      </w:r>
    </w:p>
    <w:p w14:paraId="6D4278C2" w14:textId="77777777" w:rsidR="00991A0E" w:rsidRPr="00991A0E" w:rsidRDefault="00991A0E" w:rsidP="00991A0E">
      <w:pPr>
        <w:tabs>
          <w:tab w:val="left" w:pos="1397"/>
        </w:tabs>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Doku</w:t>
      </w:r>
      <w:r w:rsidRPr="00991A0E">
        <w:rPr>
          <w:rFonts w:ascii="Arial" w:eastAsia="Calibri" w:hAnsi="Arial" w:cs="Arial"/>
          <w:kern w:val="0"/>
          <w:sz w:val="28"/>
          <w:szCs w:val="28"/>
          <w14:ligatures w14:val="none"/>
        </w:rPr>
        <w:tab/>
      </w:r>
    </w:p>
    <w:p w14:paraId="2A1F8AFC"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Film:</w:t>
      </w:r>
    </w:p>
    <w:p w14:paraId="1723BD9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Film</w:t>
      </w:r>
    </w:p>
    <w:p w14:paraId="512D0DBD"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Seriale:</w:t>
      </w:r>
    </w:p>
    <w:p w14:paraId="4874FB3A"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Seriale</w:t>
      </w:r>
    </w:p>
    <w:p w14:paraId="4AD6CBAB"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Film 2:</w:t>
      </w:r>
    </w:p>
    <w:p w14:paraId="2D5032AB"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Film 2</w:t>
      </w:r>
    </w:p>
    <w:p w14:paraId="78B491E6"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Games:</w:t>
      </w:r>
    </w:p>
    <w:p w14:paraId="424E253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Games</w:t>
      </w:r>
    </w:p>
    <w:p w14:paraId="4AF63772"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Disco Polo Music:</w:t>
      </w:r>
    </w:p>
    <w:p w14:paraId="62B9FE68"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Disco Polo Music</w:t>
      </w:r>
    </w:p>
    <w:p w14:paraId="1461CE80"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Polsat Music:</w:t>
      </w:r>
    </w:p>
    <w:p w14:paraId="073BBB80"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Polsat Music</w:t>
      </w:r>
    </w:p>
    <w:p w14:paraId="1994DD6B" w14:textId="77777777" w:rsidR="00991A0E" w:rsidRPr="00991A0E" w:rsidRDefault="00991A0E" w:rsidP="00991A0E">
      <w:pPr>
        <w:jc w:val="both"/>
        <w:rPr>
          <w:rFonts w:ascii="Arial" w:eastAsia="Calibri" w:hAnsi="Arial" w:cs="Arial"/>
          <w:b/>
          <w:bCs/>
          <w:kern w:val="0"/>
          <w:sz w:val="28"/>
          <w:szCs w:val="28"/>
          <w14:ligatures w14:val="none"/>
        </w:rPr>
      </w:pPr>
      <w:r w:rsidRPr="00991A0E">
        <w:rPr>
          <w:rFonts w:ascii="Arial" w:eastAsia="Calibri" w:hAnsi="Arial" w:cs="Arial"/>
          <w:b/>
          <w:bCs/>
          <w:kern w:val="0"/>
          <w:sz w:val="28"/>
          <w:szCs w:val="28"/>
          <w14:ligatures w14:val="none"/>
        </w:rPr>
        <w:t>Eska TV Extra:</w:t>
      </w:r>
    </w:p>
    <w:p w14:paraId="7EFF030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Eska TV Extra</w:t>
      </w:r>
    </w:p>
    <w:p w14:paraId="1823DD04"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Eska </w:t>
      </w:r>
      <w:r w:rsidRPr="00991A0E">
        <w:rPr>
          <w:rFonts w:ascii="Arial" w:eastAsia="Calibri" w:hAnsi="Arial" w:cs="Arial"/>
          <w:b/>
          <w:bCs/>
          <w:kern w:val="0"/>
          <w:sz w:val="28"/>
          <w:szCs w:val="28"/>
          <w14:ligatures w14:val="none"/>
        </w:rPr>
        <w:t xml:space="preserve">Rock </w:t>
      </w:r>
      <w:proofErr w:type="spellStart"/>
      <w:r w:rsidRPr="00991A0E">
        <w:rPr>
          <w:rFonts w:ascii="Arial" w:eastAsia="Calibri" w:hAnsi="Arial" w:cs="Arial"/>
          <w:b/>
          <w:bCs/>
          <w:kern w:val="0"/>
          <w:sz w:val="28"/>
          <w:szCs w:val="28"/>
          <w14:ligatures w14:val="none"/>
        </w:rPr>
        <w:t>tV</w:t>
      </w:r>
      <w:proofErr w:type="spellEnd"/>
      <w:r w:rsidRPr="00991A0E">
        <w:rPr>
          <w:rFonts w:ascii="Arial" w:eastAsia="Calibri" w:hAnsi="Arial" w:cs="Arial"/>
          <w:b/>
          <w:bCs/>
          <w:kern w:val="0"/>
          <w:sz w:val="28"/>
          <w:szCs w:val="28"/>
          <w14:ligatures w14:val="none"/>
        </w:rPr>
        <w:t>:</w:t>
      </w:r>
    </w:p>
    <w:p w14:paraId="32E2A238"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 xml:space="preserve">Eska Rock </w:t>
      </w:r>
      <w:proofErr w:type="spellStart"/>
      <w:r w:rsidRPr="00991A0E">
        <w:rPr>
          <w:rFonts w:ascii="Arial" w:eastAsia="Calibri" w:hAnsi="Arial" w:cs="Arial"/>
          <w:kern w:val="0"/>
          <w:sz w:val="28"/>
          <w:szCs w:val="28"/>
          <w14:ligatures w14:val="none"/>
        </w:rPr>
        <w:t>tV</w:t>
      </w:r>
      <w:proofErr w:type="spellEnd"/>
    </w:p>
    <w:p w14:paraId="3B7607ED" w14:textId="77777777" w:rsidR="00991A0E" w:rsidRPr="00991A0E" w:rsidRDefault="00991A0E" w:rsidP="00991A0E">
      <w:pPr>
        <w:jc w:val="both"/>
        <w:rPr>
          <w:rFonts w:ascii="Arial" w:eastAsia="Calibri" w:hAnsi="Arial" w:cs="Arial"/>
          <w:b/>
          <w:bCs/>
          <w:kern w:val="0"/>
          <w:sz w:val="28"/>
          <w:szCs w:val="28"/>
          <w14:ligatures w14:val="none"/>
        </w:rPr>
      </w:pPr>
      <w:proofErr w:type="spellStart"/>
      <w:r w:rsidRPr="00991A0E">
        <w:rPr>
          <w:rFonts w:ascii="Arial" w:eastAsia="Calibri" w:hAnsi="Arial" w:cs="Arial"/>
          <w:b/>
          <w:bCs/>
          <w:kern w:val="0"/>
          <w:sz w:val="28"/>
          <w:szCs w:val="28"/>
          <w14:ligatures w14:val="none"/>
        </w:rPr>
        <w:t>Vox</w:t>
      </w:r>
      <w:proofErr w:type="spellEnd"/>
      <w:r w:rsidRPr="00991A0E">
        <w:rPr>
          <w:rFonts w:ascii="Arial" w:eastAsia="Calibri" w:hAnsi="Arial" w:cs="Arial"/>
          <w:b/>
          <w:bCs/>
          <w:kern w:val="0"/>
          <w:sz w:val="28"/>
          <w:szCs w:val="28"/>
          <w14:ligatures w14:val="none"/>
        </w:rPr>
        <w:t xml:space="preserve"> Music:</w:t>
      </w:r>
    </w:p>
    <w:p w14:paraId="3A1AD0CF" w14:textId="77777777" w:rsidR="00991A0E" w:rsidRPr="00991A0E" w:rsidRDefault="00991A0E" w:rsidP="00991A0E">
      <w:pPr>
        <w:jc w:val="both"/>
        <w:rPr>
          <w:rFonts w:ascii="Arial" w:eastAsia="Calibri" w:hAnsi="Arial" w:cs="Arial"/>
          <w:kern w:val="0"/>
          <w:sz w:val="28"/>
          <w:szCs w:val="28"/>
          <w14:ligatures w14:val="none"/>
        </w:rPr>
      </w:pPr>
      <w:proofErr w:type="spellStart"/>
      <w:r w:rsidRPr="00991A0E">
        <w:rPr>
          <w:rFonts w:ascii="Arial" w:eastAsia="Calibri" w:hAnsi="Arial" w:cs="Arial"/>
          <w:kern w:val="0"/>
          <w:sz w:val="28"/>
          <w:szCs w:val="28"/>
          <w14:ligatures w14:val="none"/>
        </w:rPr>
        <w:t>Vox</w:t>
      </w:r>
      <w:proofErr w:type="spellEnd"/>
      <w:r w:rsidRPr="00991A0E">
        <w:rPr>
          <w:rFonts w:ascii="Arial" w:eastAsia="Calibri" w:hAnsi="Arial" w:cs="Arial"/>
          <w:kern w:val="0"/>
          <w:sz w:val="28"/>
          <w:szCs w:val="28"/>
          <w14:ligatures w14:val="none"/>
        </w:rPr>
        <w:t xml:space="preserve"> Music</w:t>
      </w:r>
    </w:p>
    <w:p w14:paraId="31C97A81" w14:textId="77777777" w:rsidR="00991A0E" w:rsidRPr="00991A0E" w:rsidRDefault="00991A0E" w:rsidP="00991A0E">
      <w:pPr>
        <w:jc w:val="both"/>
        <w:rPr>
          <w:rFonts w:ascii="Arial" w:eastAsia="Calibri" w:hAnsi="Arial" w:cs="Arial"/>
          <w:kern w:val="0"/>
          <w:sz w:val="28"/>
          <w:szCs w:val="28"/>
          <w14:ligatures w14:val="none"/>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10762"/>
      </w:tblGrid>
      <w:tr w:rsidR="00991A0E" w:rsidRPr="00991A0E" w14:paraId="16826700" w14:textId="77777777" w:rsidTr="00991A0E">
        <w:trPr>
          <w:trHeight w:val="567"/>
        </w:trPr>
        <w:tc>
          <w:tcPr>
            <w:tcW w:w="10762" w:type="dxa"/>
            <w:shd w:val="clear" w:color="auto" w:fill="A6A6A6"/>
            <w:vAlign w:val="center"/>
          </w:tcPr>
          <w:p w14:paraId="196D7085" w14:textId="77777777" w:rsidR="00991A0E" w:rsidRPr="00991A0E" w:rsidRDefault="00991A0E" w:rsidP="00991A0E">
            <w:pPr>
              <w:rPr>
                <w:rFonts w:ascii="Arial" w:eastAsia="Calibri" w:hAnsi="Arial" w:cs="Arial"/>
                <w:b/>
                <w:sz w:val="28"/>
                <w:szCs w:val="28"/>
              </w:rPr>
            </w:pPr>
            <w:r w:rsidRPr="00991A0E">
              <w:rPr>
                <w:rFonts w:ascii="Arial" w:eastAsia="Calibri" w:hAnsi="Arial" w:cs="Arial"/>
                <w:b/>
                <w:color w:val="FFFFFF"/>
                <w:sz w:val="28"/>
                <w:szCs w:val="28"/>
              </w:rPr>
              <w:t xml:space="preserve">TELEFON </w:t>
            </w:r>
          </w:p>
        </w:tc>
      </w:tr>
    </w:tbl>
    <w:p w14:paraId="23B625D2" w14:textId="77777777" w:rsidR="00991A0E" w:rsidRPr="00991A0E" w:rsidRDefault="00991A0E" w:rsidP="00991A0E">
      <w:pPr>
        <w:rPr>
          <w:rFonts w:ascii="Arial" w:eastAsia="Calibri" w:hAnsi="Arial" w:cs="Arial"/>
          <w:b/>
          <w:kern w:val="0"/>
          <w:sz w:val="28"/>
          <w:szCs w:val="28"/>
          <w14:ligatures w14:val="none"/>
        </w:rPr>
      </w:pPr>
    </w:p>
    <w:p w14:paraId="1DD5B352"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Opłaty abonamentowe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1679"/>
        <w:gridCol w:w="1508"/>
        <w:gridCol w:w="2146"/>
      </w:tblGrid>
      <w:tr w:rsidR="00991A0E" w:rsidRPr="00991A0E" w14:paraId="136960C9" w14:textId="77777777" w:rsidTr="00B9499A">
        <w:tc>
          <w:tcPr>
            <w:tcW w:w="6712" w:type="dxa"/>
            <w:vMerge w:val="restart"/>
            <w:vAlign w:val="center"/>
          </w:tcPr>
          <w:p w14:paraId="2A4D15F3" w14:textId="77777777" w:rsidR="00991A0E" w:rsidRPr="00991A0E" w:rsidRDefault="00991A0E" w:rsidP="00991A0E">
            <w:pPr>
              <w:jc w:val="center"/>
              <w:rPr>
                <w:rFonts w:ascii="Arial" w:eastAsia="Calibri" w:hAnsi="Arial" w:cs="Arial"/>
                <w:kern w:val="0"/>
                <w:sz w:val="28"/>
                <w:szCs w:val="28"/>
                <w14:ligatures w14:val="none"/>
              </w:rPr>
            </w:pPr>
            <w:bookmarkStart w:id="5" w:name="_Hlk147160068"/>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 xml:space="preserve">Nazwa pakietu telefonicznego </w:t>
            </w:r>
          </w:p>
        </w:tc>
        <w:tc>
          <w:tcPr>
            <w:tcW w:w="1268" w:type="dxa"/>
            <w:vMerge w:val="restart"/>
            <w:vAlign w:val="center"/>
          </w:tcPr>
          <w:p w14:paraId="6A4FD7D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Naliczanie</w:t>
            </w:r>
          </w:p>
        </w:tc>
        <w:tc>
          <w:tcPr>
            <w:tcW w:w="2782" w:type="dxa"/>
            <w:gridSpan w:val="2"/>
            <w:vAlign w:val="center"/>
          </w:tcPr>
          <w:p w14:paraId="1418B87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315E8B59" w14:textId="77777777" w:rsidTr="00B9499A">
        <w:tc>
          <w:tcPr>
            <w:tcW w:w="6712" w:type="dxa"/>
            <w:vMerge/>
            <w:vAlign w:val="center"/>
          </w:tcPr>
          <w:p w14:paraId="4CB2B14C" w14:textId="77777777" w:rsidR="00991A0E" w:rsidRPr="00991A0E" w:rsidRDefault="00991A0E" w:rsidP="00991A0E">
            <w:pPr>
              <w:jc w:val="center"/>
              <w:rPr>
                <w:rFonts w:ascii="Arial" w:eastAsia="Calibri" w:hAnsi="Arial" w:cs="Arial"/>
                <w:kern w:val="0"/>
                <w:sz w:val="28"/>
                <w:szCs w:val="28"/>
                <w14:ligatures w14:val="none"/>
              </w:rPr>
            </w:pPr>
          </w:p>
        </w:tc>
        <w:tc>
          <w:tcPr>
            <w:tcW w:w="1268" w:type="dxa"/>
            <w:vMerge/>
            <w:vAlign w:val="center"/>
          </w:tcPr>
          <w:p w14:paraId="7E4885E0" w14:textId="77777777" w:rsidR="00991A0E" w:rsidRPr="00991A0E" w:rsidRDefault="00991A0E" w:rsidP="00991A0E">
            <w:pPr>
              <w:jc w:val="center"/>
              <w:rPr>
                <w:rFonts w:ascii="Arial" w:eastAsia="Calibri" w:hAnsi="Arial" w:cs="Arial"/>
                <w:kern w:val="0"/>
                <w:sz w:val="28"/>
                <w:szCs w:val="28"/>
                <w14:ligatures w14:val="none"/>
              </w:rPr>
            </w:pPr>
          </w:p>
        </w:tc>
        <w:tc>
          <w:tcPr>
            <w:tcW w:w="1402" w:type="dxa"/>
            <w:vAlign w:val="center"/>
          </w:tcPr>
          <w:p w14:paraId="3F44D75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 przypadku zawarcia umowy na czas określony</w:t>
            </w:r>
          </w:p>
        </w:tc>
        <w:tc>
          <w:tcPr>
            <w:tcW w:w="1380" w:type="dxa"/>
            <w:vAlign w:val="center"/>
          </w:tcPr>
          <w:p w14:paraId="4F05ECE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po przekształceniu umowy na czas nieokreślony </w:t>
            </w:r>
          </w:p>
        </w:tc>
      </w:tr>
      <w:tr w:rsidR="00991A0E" w:rsidRPr="00991A0E" w14:paraId="4A67DD3C" w14:textId="77777777" w:rsidTr="00B9499A">
        <w:tc>
          <w:tcPr>
            <w:tcW w:w="6712" w:type="dxa"/>
            <w:vAlign w:val="center"/>
          </w:tcPr>
          <w:p w14:paraId="1314B3F8"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Tani telefon</w:t>
            </w:r>
          </w:p>
        </w:tc>
        <w:tc>
          <w:tcPr>
            <w:tcW w:w="1268" w:type="dxa"/>
            <w:vAlign w:val="center"/>
          </w:tcPr>
          <w:p w14:paraId="1C48F46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1402" w:type="dxa"/>
            <w:vAlign w:val="center"/>
          </w:tcPr>
          <w:p w14:paraId="35D40B6D"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0,00 zł</w:t>
            </w:r>
          </w:p>
        </w:tc>
        <w:tc>
          <w:tcPr>
            <w:tcW w:w="1380" w:type="dxa"/>
            <w:vAlign w:val="center"/>
          </w:tcPr>
          <w:p w14:paraId="22C71470"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0,00 zł</w:t>
            </w:r>
          </w:p>
        </w:tc>
      </w:tr>
      <w:bookmarkEnd w:id="5"/>
    </w:tbl>
    <w:p w14:paraId="0D9F2AC1" w14:textId="77777777" w:rsidR="00991A0E" w:rsidRPr="00991A0E" w:rsidRDefault="00991A0E" w:rsidP="00991A0E">
      <w:pPr>
        <w:rPr>
          <w:rFonts w:ascii="Arial" w:eastAsia="Calibri" w:hAnsi="Arial" w:cs="Arial"/>
          <w:b/>
          <w:kern w:val="0"/>
          <w:sz w:val="28"/>
          <w:szCs w:val="28"/>
          <w14:ligatures w14:val="none"/>
        </w:rPr>
      </w:pPr>
    </w:p>
    <w:p w14:paraId="2E37ED6E"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Opłaty za połączenia telefoniczne nie wliczone w opłatę abonamentową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0"/>
        <w:gridCol w:w="1680"/>
        <w:gridCol w:w="932"/>
      </w:tblGrid>
      <w:tr w:rsidR="00991A0E" w:rsidRPr="00991A0E" w14:paraId="155C2848" w14:textId="77777777" w:rsidTr="00B9499A">
        <w:trPr>
          <w:jc w:val="center"/>
        </w:trPr>
        <w:tc>
          <w:tcPr>
            <w:tcW w:w="8784" w:type="dxa"/>
            <w:vAlign w:val="center"/>
          </w:tcPr>
          <w:p w14:paraId="329C5B1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1134" w:type="dxa"/>
            <w:vAlign w:val="center"/>
          </w:tcPr>
          <w:p w14:paraId="335F8229"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Naliczanie</w:t>
            </w:r>
          </w:p>
        </w:tc>
        <w:tc>
          <w:tcPr>
            <w:tcW w:w="844" w:type="dxa"/>
            <w:vAlign w:val="center"/>
          </w:tcPr>
          <w:p w14:paraId="72111B9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68A830A6" w14:textId="77777777" w:rsidTr="00B9499A">
        <w:trPr>
          <w:jc w:val="center"/>
        </w:trPr>
        <w:tc>
          <w:tcPr>
            <w:tcW w:w="8784" w:type="dxa"/>
            <w:vAlign w:val="center"/>
          </w:tcPr>
          <w:p w14:paraId="0B81FD18" w14:textId="77777777" w:rsidR="00991A0E" w:rsidRPr="00991A0E" w:rsidRDefault="00991A0E" w:rsidP="00991A0E">
            <w:pPr>
              <w:jc w:val="both"/>
              <w:rPr>
                <w:rFonts w:ascii="Arial" w:eastAsia="Calibri" w:hAnsi="Arial" w:cs="Arial"/>
                <w:b/>
                <w:kern w:val="0"/>
                <w:sz w:val="28"/>
                <w:szCs w:val="28"/>
                <w14:ligatures w14:val="none"/>
              </w:rPr>
            </w:pPr>
            <w:r w:rsidRPr="00991A0E">
              <w:rPr>
                <w:rFonts w:ascii="Arial" w:eastAsia="Calibri" w:hAnsi="Arial" w:cs="Arial"/>
                <w:kern w:val="0"/>
                <w:sz w:val="28"/>
                <w:szCs w:val="28"/>
                <w14:ligatures w14:val="none"/>
              </w:rPr>
              <w:t xml:space="preserve">Opłaty za połączenia na telefony stacjonarne </w:t>
            </w:r>
          </w:p>
        </w:tc>
        <w:tc>
          <w:tcPr>
            <w:tcW w:w="1134" w:type="dxa"/>
            <w:vAlign w:val="center"/>
          </w:tcPr>
          <w:p w14:paraId="14D7384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Sekundowo</w:t>
            </w:r>
          </w:p>
        </w:tc>
        <w:tc>
          <w:tcPr>
            <w:tcW w:w="844" w:type="dxa"/>
            <w:vAlign w:val="center"/>
          </w:tcPr>
          <w:p w14:paraId="1F966B89"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0,14 zł</w:t>
            </w:r>
          </w:p>
        </w:tc>
      </w:tr>
      <w:tr w:rsidR="00991A0E" w:rsidRPr="00991A0E" w14:paraId="415CA076" w14:textId="77777777" w:rsidTr="00B9499A">
        <w:trPr>
          <w:jc w:val="center"/>
        </w:trPr>
        <w:tc>
          <w:tcPr>
            <w:tcW w:w="8784" w:type="dxa"/>
            <w:vAlign w:val="center"/>
          </w:tcPr>
          <w:p w14:paraId="175F2DE5"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Opłaty za połączenia do sieci komórkowych: T-Mobile, Orange, Plus, Cyfrowy Polsat, Play</w:t>
            </w:r>
          </w:p>
        </w:tc>
        <w:tc>
          <w:tcPr>
            <w:tcW w:w="1134" w:type="dxa"/>
            <w:vAlign w:val="center"/>
          </w:tcPr>
          <w:p w14:paraId="397058A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Sekundowo</w:t>
            </w:r>
          </w:p>
        </w:tc>
        <w:tc>
          <w:tcPr>
            <w:tcW w:w="844" w:type="dxa"/>
            <w:vAlign w:val="center"/>
          </w:tcPr>
          <w:p w14:paraId="2605A376"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0,32 zł</w:t>
            </w:r>
          </w:p>
        </w:tc>
      </w:tr>
      <w:tr w:rsidR="00991A0E" w:rsidRPr="00991A0E" w14:paraId="4B4FD399" w14:textId="77777777" w:rsidTr="00B9499A">
        <w:trPr>
          <w:jc w:val="center"/>
        </w:trPr>
        <w:tc>
          <w:tcPr>
            <w:tcW w:w="8784" w:type="dxa"/>
            <w:vAlign w:val="center"/>
          </w:tcPr>
          <w:p w14:paraId="1984AA5B"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Opłaty za połączenia do sieci komórkowych: Pozostałe sieci komórkowe</w:t>
            </w:r>
          </w:p>
        </w:tc>
        <w:tc>
          <w:tcPr>
            <w:tcW w:w="1134" w:type="dxa"/>
            <w:vAlign w:val="center"/>
          </w:tcPr>
          <w:p w14:paraId="1188369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Sekundowo</w:t>
            </w:r>
          </w:p>
        </w:tc>
        <w:tc>
          <w:tcPr>
            <w:tcW w:w="844" w:type="dxa"/>
            <w:vAlign w:val="center"/>
          </w:tcPr>
          <w:p w14:paraId="31A2BD95"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1,11 zł</w:t>
            </w:r>
          </w:p>
        </w:tc>
      </w:tr>
      <w:tr w:rsidR="00991A0E" w:rsidRPr="00991A0E" w14:paraId="2CBABB90" w14:textId="77777777" w:rsidTr="00B9499A">
        <w:trPr>
          <w:jc w:val="center"/>
        </w:trPr>
        <w:tc>
          <w:tcPr>
            <w:tcW w:w="8784" w:type="dxa"/>
            <w:vAlign w:val="center"/>
          </w:tcPr>
          <w:p w14:paraId="50755F96"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Połączenia z numerami: 70x 1</w:t>
            </w:r>
          </w:p>
        </w:tc>
        <w:tc>
          <w:tcPr>
            <w:tcW w:w="1134" w:type="dxa"/>
            <w:vMerge w:val="restart"/>
            <w:vAlign w:val="center"/>
          </w:tcPr>
          <w:p w14:paraId="41E0D08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Za każdą rozpoczętą minutę połączenia</w:t>
            </w:r>
          </w:p>
        </w:tc>
        <w:tc>
          <w:tcPr>
            <w:tcW w:w="844" w:type="dxa"/>
            <w:vAlign w:val="center"/>
          </w:tcPr>
          <w:p w14:paraId="68AC1551"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1,23 zł</w:t>
            </w:r>
          </w:p>
        </w:tc>
      </w:tr>
      <w:tr w:rsidR="00991A0E" w:rsidRPr="00991A0E" w14:paraId="2485D17E" w14:textId="77777777" w:rsidTr="00B9499A">
        <w:trPr>
          <w:jc w:val="center"/>
        </w:trPr>
        <w:tc>
          <w:tcPr>
            <w:tcW w:w="8784" w:type="dxa"/>
            <w:vAlign w:val="center"/>
          </w:tcPr>
          <w:p w14:paraId="12BA55D0"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Połączenia z numerami: 70x 2</w:t>
            </w:r>
          </w:p>
        </w:tc>
        <w:tc>
          <w:tcPr>
            <w:tcW w:w="1134" w:type="dxa"/>
            <w:vMerge/>
            <w:vAlign w:val="center"/>
          </w:tcPr>
          <w:p w14:paraId="117ABF84"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2D11F236"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2,46 zł</w:t>
            </w:r>
          </w:p>
        </w:tc>
      </w:tr>
      <w:tr w:rsidR="00991A0E" w:rsidRPr="00991A0E" w14:paraId="7C78A823" w14:textId="77777777" w:rsidTr="00B9499A">
        <w:trPr>
          <w:jc w:val="center"/>
        </w:trPr>
        <w:tc>
          <w:tcPr>
            <w:tcW w:w="8784" w:type="dxa"/>
            <w:vAlign w:val="center"/>
          </w:tcPr>
          <w:p w14:paraId="3CC29A60"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Połączenia z numerami: 70x 3</w:t>
            </w:r>
          </w:p>
        </w:tc>
        <w:tc>
          <w:tcPr>
            <w:tcW w:w="1134" w:type="dxa"/>
            <w:vMerge/>
            <w:vAlign w:val="center"/>
          </w:tcPr>
          <w:p w14:paraId="10A93948"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470741EB"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3,69 zł</w:t>
            </w:r>
          </w:p>
        </w:tc>
      </w:tr>
      <w:tr w:rsidR="00991A0E" w:rsidRPr="00991A0E" w14:paraId="141487CA" w14:textId="77777777" w:rsidTr="00B9499A">
        <w:trPr>
          <w:jc w:val="center"/>
        </w:trPr>
        <w:tc>
          <w:tcPr>
            <w:tcW w:w="8784" w:type="dxa"/>
            <w:vAlign w:val="center"/>
          </w:tcPr>
          <w:p w14:paraId="3BD749C4"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Połączenia z numerami: 70x 4</w:t>
            </w:r>
          </w:p>
        </w:tc>
        <w:tc>
          <w:tcPr>
            <w:tcW w:w="1134" w:type="dxa"/>
            <w:vMerge/>
            <w:vAlign w:val="center"/>
          </w:tcPr>
          <w:p w14:paraId="4D35B234"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2002521B"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4,92 zł</w:t>
            </w:r>
          </w:p>
        </w:tc>
      </w:tr>
      <w:tr w:rsidR="00991A0E" w:rsidRPr="00991A0E" w14:paraId="6966CEC9" w14:textId="77777777" w:rsidTr="00B9499A">
        <w:trPr>
          <w:jc w:val="center"/>
        </w:trPr>
        <w:tc>
          <w:tcPr>
            <w:tcW w:w="8784" w:type="dxa"/>
            <w:vAlign w:val="center"/>
          </w:tcPr>
          <w:p w14:paraId="72AA09C6"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Połączenia z numerami: 70x 5</w:t>
            </w:r>
          </w:p>
        </w:tc>
        <w:tc>
          <w:tcPr>
            <w:tcW w:w="1134" w:type="dxa"/>
            <w:vMerge/>
            <w:vAlign w:val="center"/>
          </w:tcPr>
          <w:p w14:paraId="0045F662"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1709AE0C"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6,15 zł</w:t>
            </w:r>
          </w:p>
        </w:tc>
      </w:tr>
      <w:tr w:rsidR="00991A0E" w:rsidRPr="00991A0E" w14:paraId="494AAFA3" w14:textId="77777777" w:rsidTr="00B9499A">
        <w:trPr>
          <w:jc w:val="center"/>
        </w:trPr>
        <w:tc>
          <w:tcPr>
            <w:tcW w:w="8784" w:type="dxa"/>
            <w:vAlign w:val="center"/>
          </w:tcPr>
          <w:p w14:paraId="2817E7B8"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Połączenia z numerami: 70x 6</w:t>
            </w:r>
          </w:p>
        </w:tc>
        <w:tc>
          <w:tcPr>
            <w:tcW w:w="1134" w:type="dxa"/>
            <w:vMerge/>
            <w:vAlign w:val="center"/>
          </w:tcPr>
          <w:p w14:paraId="38213CB6"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6E22D4CD"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7,38 zł</w:t>
            </w:r>
          </w:p>
        </w:tc>
      </w:tr>
      <w:tr w:rsidR="00991A0E" w:rsidRPr="00991A0E" w14:paraId="2E5BE0EF" w14:textId="77777777" w:rsidTr="00B9499A">
        <w:trPr>
          <w:jc w:val="center"/>
        </w:trPr>
        <w:tc>
          <w:tcPr>
            <w:tcW w:w="8784" w:type="dxa"/>
            <w:vAlign w:val="center"/>
          </w:tcPr>
          <w:p w14:paraId="5140E119"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Połączenia z numerami: 70x 7</w:t>
            </w:r>
          </w:p>
        </w:tc>
        <w:tc>
          <w:tcPr>
            <w:tcW w:w="1134" w:type="dxa"/>
            <w:vMerge/>
            <w:vAlign w:val="center"/>
          </w:tcPr>
          <w:p w14:paraId="4108509A"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7708F996"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8,61 zł</w:t>
            </w:r>
          </w:p>
        </w:tc>
      </w:tr>
      <w:tr w:rsidR="00991A0E" w:rsidRPr="00991A0E" w14:paraId="62E681BB" w14:textId="77777777" w:rsidTr="00B9499A">
        <w:trPr>
          <w:jc w:val="center"/>
        </w:trPr>
        <w:tc>
          <w:tcPr>
            <w:tcW w:w="8784" w:type="dxa"/>
            <w:vAlign w:val="center"/>
          </w:tcPr>
          <w:p w14:paraId="15D10AF7"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Połączenia z numerami: 70x 8</w:t>
            </w:r>
          </w:p>
        </w:tc>
        <w:tc>
          <w:tcPr>
            <w:tcW w:w="1134" w:type="dxa"/>
            <w:vMerge/>
            <w:vAlign w:val="center"/>
          </w:tcPr>
          <w:p w14:paraId="0F9E6CEA"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4BC515EA"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9,84 zł</w:t>
            </w:r>
          </w:p>
        </w:tc>
      </w:tr>
      <w:tr w:rsidR="00991A0E" w:rsidRPr="00991A0E" w14:paraId="619F370B" w14:textId="77777777" w:rsidTr="00B9499A">
        <w:trPr>
          <w:jc w:val="center"/>
        </w:trPr>
        <w:tc>
          <w:tcPr>
            <w:tcW w:w="8784" w:type="dxa"/>
            <w:vAlign w:val="center"/>
          </w:tcPr>
          <w:p w14:paraId="400BC6F7"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Połączenia z numerami: 70x 9</w:t>
            </w:r>
          </w:p>
        </w:tc>
        <w:tc>
          <w:tcPr>
            <w:tcW w:w="1134" w:type="dxa"/>
            <w:vMerge/>
            <w:vAlign w:val="center"/>
          </w:tcPr>
          <w:p w14:paraId="1EDCB804"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148C3378"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11,07 zł</w:t>
            </w:r>
          </w:p>
        </w:tc>
      </w:tr>
      <w:tr w:rsidR="00991A0E" w:rsidRPr="00991A0E" w14:paraId="337BA131" w14:textId="77777777" w:rsidTr="00B9499A">
        <w:trPr>
          <w:jc w:val="center"/>
        </w:trPr>
        <w:tc>
          <w:tcPr>
            <w:tcW w:w="8784" w:type="dxa"/>
            <w:vAlign w:val="center"/>
          </w:tcPr>
          <w:p w14:paraId="340F8088"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 xml:space="preserve">Połączenia z numerami: 801 1x, 801 2x, 801 3x, 801 7x, 801 8x, 801 9x </w:t>
            </w:r>
          </w:p>
        </w:tc>
        <w:tc>
          <w:tcPr>
            <w:tcW w:w="1134" w:type="dxa"/>
            <w:vMerge/>
            <w:vAlign w:val="center"/>
          </w:tcPr>
          <w:p w14:paraId="51C2AB96"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343D6C97"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0,36 zł</w:t>
            </w:r>
          </w:p>
        </w:tc>
      </w:tr>
      <w:tr w:rsidR="00991A0E" w:rsidRPr="00991A0E" w14:paraId="5FC4A11D" w14:textId="77777777" w:rsidTr="00B9499A">
        <w:trPr>
          <w:jc w:val="center"/>
        </w:trPr>
        <w:tc>
          <w:tcPr>
            <w:tcW w:w="8784" w:type="dxa"/>
            <w:vAlign w:val="center"/>
          </w:tcPr>
          <w:p w14:paraId="28E3A174"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Połączenia z numerami: 801 0x, 801 4x, 801 5x, 801 6x</w:t>
            </w:r>
          </w:p>
        </w:tc>
        <w:tc>
          <w:tcPr>
            <w:tcW w:w="1134" w:type="dxa"/>
            <w:vMerge/>
            <w:vAlign w:val="center"/>
          </w:tcPr>
          <w:p w14:paraId="3FB5B203"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387AF2E2"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0,73 zł</w:t>
            </w:r>
          </w:p>
        </w:tc>
      </w:tr>
      <w:tr w:rsidR="00991A0E" w:rsidRPr="00991A0E" w14:paraId="72BB3A77" w14:textId="77777777" w:rsidTr="00B9499A">
        <w:trPr>
          <w:jc w:val="center"/>
        </w:trPr>
        <w:tc>
          <w:tcPr>
            <w:tcW w:w="8784" w:type="dxa"/>
            <w:vAlign w:val="center"/>
          </w:tcPr>
          <w:p w14:paraId="1565CDA6"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Biuro Numerów</w:t>
            </w:r>
          </w:p>
        </w:tc>
        <w:tc>
          <w:tcPr>
            <w:tcW w:w="1134" w:type="dxa"/>
            <w:vMerge/>
            <w:vAlign w:val="center"/>
          </w:tcPr>
          <w:p w14:paraId="7D8F134C"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74E43B13"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2,46 zł</w:t>
            </w:r>
          </w:p>
        </w:tc>
      </w:tr>
      <w:tr w:rsidR="00991A0E" w:rsidRPr="00991A0E" w14:paraId="7956A6AD" w14:textId="77777777" w:rsidTr="00B9499A">
        <w:trPr>
          <w:jc w:val="center"/>
        </w:trPr>
        <w:tc>
          <w:tcPr>
            <w:tcW w:w="8784" w:type="dxa"/>
            <w:vAlign w:val="center"/>
          </w:tcPr>
          <w:p w14:paraId="13BEDD19"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Połączenia na numery skrócone</w:t>
            </w:r>
          </w:p>
        </w:tc>
        <w:tc>
          <w:tcPr>
            <w:tcW w:w="1134" w:type="dxa"/>
            <w:vMerge/>
            <w:vAlign w:val="center"/>
          </w:tcPr>
          <w:p w14:paraId="1C34B0EC"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2C7400FD"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0,98 zł</w:t>
            </w:r>
          </w:p>
        </w:tc>
      </w:tr>
      <w:tr w:rsidR="00991A0E" w:rsidRPr="00991A0E" w14:paraId="41B2C70F" w14:textId="77777777" w:rsidTr="00B9499A">
        <w:trPr>
          <w:jc w:val="center"/>
        </w:trPr>
        <w:tc>
          <w:tcPr>
            <w:tcW w:w="8784" w:type="dxa"/>
            <w:vAlign w:val="center"/>
          </w:tcPr>
          <w:p w14:paraId="0C45209B"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 xml:space="preserve">Połączenia z numerami międzynarodowymi: </w:t>
            </w:r>
            <w:r w:rsidRPr="00991A0E">
              <w:rPr>
                <w:rFonts w:ascii="Arial" w:eastAsia="Calibri" w:hAnsi="Arial" w:cs="Arial"/>
                <w:kern w:val="0"/>
                <w:sz w:val="28"/>
                <w:szCs w:val="28"/>
                <w14:ligatures w14:val="none"/>
              </w:rPr>
              <w:t>Austria, Belgia, Bułgaria, Chorwacja, Cypr, Czechy, Dania, Estonia, Finlandia, Francja, Grecja, Hiszpania, Holandia, Irlandia, Litwa, Luksemburg, Łotwa, Malta, Niemcy, Portugalia, Rumunia, Szwecja, Słowacja, Słowenia, Wielka Brytania, Włochy, Węgry, Watykan, Wyspy Kanaryjskie, Kanada, USA, Australia, Norwegia, Islandia, Liechtenstein</w:t>
            </w:r>
          </w:p>
        </w:tc>
        <w:tc>
          <w:tcPr>
            <w:tcW w:w="1134" w:type="dxa"/>
            <w:vMerge/>
            <w:vAlign w:val="center"/>
          </w:tcPr>
          <w:p w14:paraId="53008132"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55693F6B"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0,43 zł</w:t>
            </w:r>
          </w:p>
        </w:tc>
      </w:tr>
      <w:tr w:rsidR="00991A0E" w:rsidRPr="00991A0E" w14:paraId="49E32DEE" w14:textId="77777777" w:rsidTr="00B9499A">
        <w:trPr>
          <w:jc w:val="center"/>
        </w:trPr>
        <w:tc>
          <w:tcPr>
            <w:tcW w:w="8784" w:type="dxa"/>
            <w:vAlign w:val="center"/>
          </w:tcPr>
          <w:p w14:paraId="028B6677"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 xml:space="preserve">Połączenia z numerami międzynarodowymi: </w:t>
            </w:r>
            <w:r w:rsidRPr="00991A0E">
              <w:rPr>
                <w:rFonts w:ascii="Arial" w:eastAsia="Calibri" w:hAnsi="Arial" w:cs="Arial"/>
                <w:kern w:val="0"/>
                <w:sz w:val="28"/>
                <w:szCs w:val="28"/>
                <w14:ligatures w14:val="none"/>
              </w:rPr>
              <w:t>Szwajcaria, Ukraina, Rosja, Kazachstan, Białoruś, Gruzja, Mołdawia, Armenia, Kirgistan, Turcja, Uzbekistan,</w:t>
            </w:r>
          </w:p>
        </w:tc>
        <w:tc>
          <w:tcPr>
            <w:tcW w:w="1134" w:type="dxa"/>
            <w:vMerge/>
            <w:vAlign w:val="center"/>
          </w:tcPr>
          <w:p w14:paraId="38E698CE"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0180EBD0"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0,97 zł</w:t>
            </w:r>
          </w:p>
        </w:tc>
      </w:tr>
      <w:tr w:rsidR="00991A0E" w:rsidRPr="00991A0E" w14:paraId="6E1063F2" w14:textId="77777777" w:rsidTr="00B9499A">
        <w:trPr>
          <w:jc w:val="center"/>
        </w:trPr>
        <w:tc>
          <w:tcPr>
            <w:tcW w:w="8784" w:type="dxa"/>
            <w:vAlign w:val="center"/>
          </w:tcPr>
          <w:p w14:paraId="2B65D31D"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 xml:space="preserve">Połączenia z numerami międzynarodowymi: </w:t>
            </w:r>
            <w:r w:rsidRPr="00991A0E">
              <w:rPr>
                <w:rFonts w:ascii="Arial" w:eastAsia="Calibri" w:hAnsi="Arial" w:cs="Arial"/>
                <w:kern w:val="0"/>
                <w:sz w:val="28"/>
                <w:szCs w:val="28"/>
                <w14:ligatures w14:val="none"/>
              </w:rPr>
              <w:t xml:space="preserve">Andora, Bośnia i Hercegowina, Czarnogóra, Serbia, Macedonia, Monako, Wyspy Owcze, San Marino, Albania, Algiera, Argentyna, </w:t>
            </w:r>
            <w:proofErr w:type="spellStart"/>
            <w:r w:rsidRPr="00991A0E">
              <w:rPr>
                <w:rFonts w:ascii="Arial" w:eastAsia="Calibri" w:hAnsi="Arial" w:cs="Arial"/>
                <w:kern w:val="0"/>
                <w:sz w:val="28"/>
                <w:szCs w:val="28"/>
                <w14:ligatures w14:val="none"/>
              </w:rPr>
              <w:t>Azerbaijan</w:t>
            </w:r>
            <w:proofErr w:type="spellEnd"/>
            <w:r w:rsidRPr="00991A0E">
              <w:rPr>
                <w:rFonts w:ascii="Arial" w:eastAsia="Calibri" w:hAnsi="Arial" w:cs="Arial"/>
                <w:kern w:val="0"/>
                <w:sz w:val="28"/>
                <w:szCs w:val="28"/>
                <w14:ligatures w14:val="none"/>
              </w:rPr>
              <w:t>, Chiny, Gibraltar, Indie, Izrael, Japonia, Korea Południowa, Libia, Maroko, Nowa Zelandia, Republika Południowej Afryki, Singapur, Tadżykistan, Tajlandia, Taiwan, Tunezja, Turkmenistan, Wietnam,</w:t>
            </w:r>
          </w:p>
        </w:tc>
        <w:tc>
          <w:tcPr>
            <w:tcW w:w="1134" w:type="dxa"/>
            <w:vMerge/>
            <w:vAlign w:val="center"/>
          </w:tcPr>
          <w:p w14:paraId="7C60C1B2"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26F3B26A"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1,34 zł</w:t>
            </w:r>
          </w:p>
        </w:tc>
      </w:tr>
      <w:tr w:rsidR="00991A0E" w:rsidRPr="00991A0E" w14:paraId="6CF79454" w14:textId="77777777" w:rsidTr="00B9499A">
        <w:trPr>
          <w:jc w:val="center"/>
        </w:trPr>
        <w:tc>
          <w:tcPr>
            <w:tcW w:w="8784" w:type="dxa"/>
            <w:vAlign w:val="center"/>
          </w:tcPr>
          <w:p w14:paraId="05D73A25"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 xml:space="preserve">Połączenia z numerami międzynarodowymi: </w:t>
            </w:r>
            <w:r w:rsidRPr="00991A0E">
              <w:rPr>
                <w:rFonts w:ascii="Arial" w:eastAsia="Calibri" w:hAnsi="Arial" w:cs="Arial"/>
                <w:kern w:val="0"/>
                <w:sz w:val="28"/>
                <w:szCs w:val="28"/>
                <w14:ligatures w14:val="none"/>
              </w:rPr>
              <w:t xml:space="preserve">Afganistan, Angola, Anguilla, Antigua i Barbuda, Antyle Holenderskie, Arabia Saudyjska, Aruba, </w:t>
            </w:r>
            <w:proofErr w:type="spellStart"/>
            <w:r w:rsidRPr="00991A0E">
              <w:rPr>
                <w:rFonts w:ascii="Arial" w:eastAsia="Calibri" w:hAnsi="Arial" w:cs="Arial"/>
                <w:kern w:val="0"/>
                <w:sz w:val="28"/>
                <w:szCs w:val="28"/>
                <w14:ligatures w14:val="none"/>
              </w:rPr>
              <w:t>Bahama</w:t>
            </w:r>
            <w:proofErr w:type="spellEnd"/>
            <w:r w:rsidRPr="00991A0E">
              <w:rPr>
                <w:rFonts w:ascii="Arial" w:eastAsia="Calibri" w:hAnsi="Arial" w:cs="Arial"/>
                <w:kern w:val="0"/>
                <w:sz w:val="28"/>
                <w:szCs w:val="28"/>
                <w14:ligatures w14:val="none"/>
              </w:rPr>
              <w:t xml:space="preserve"> Wyspy, Bahrajn, Bangladesz, Barbados, Belize, Benin, Bermudy, Bhutan, Boliwia, Botswana, Brazylia, Brunei, Burkina-Faso, Burundi, Chile, Czad, Dominika, Dominikana, Diego Garcia, Brytyjskie Wyspy Dziewicze, Dżibuti, Egipt, Ekwador, Erytrea, Etiopia, Falklandy, Fidżi, Filipiny, Gabon, Gambia, Ghana, Grenada, Grenlandia, Guam, Gujana, Gujana Francuska, Gwadelupa, Gwatemala, Gwinea Bissau, Gwinea, Gwinea Równikowa, Haiti, Honduras, Hong-Kong, Indonezja,  Irak, Iran, Jamajka,  Jemen, Kambodża, Kamerun, Katar, Kenia, Kolumbia, Kongo, Demokratyczna Republika Konga, Koreańska Rep. Lud.-</w:t>
            </w:r>
            <w:proofErr w:type="spellStart"/>
            <w:r w:rsidRPr="00991A0E">
              <w:rPr>
                <w:rFonts w:ascii="Arial" w:eastAsia="Calibri" w:hAnsi="Arial" w:cs="Arial"/>
                <w:kern w:val="0"/>
                <w:sz w:val="28"/>
                <w:szCs w:val="28"/>
                <w14:ligatures w14:val="none"/>
              </w:rPr>
              <w:t>Dem</w:t>
            </w:r>
            <w:proofErr w:type="spellEnd"/>
            <w:r w:rsidRPr="00991A0E">
              <w:rPr>
                <w:rFonts w:ascii="Arial" w:eastAsia="Calibri" w:hAnsi="Arial" w:cs="Arial"/>
                <w:kern w:val="0"/>
                <w:sz w:val="28"/>
                <w:szCs w:val="28"/>
                <w14:ligatures w14:val="none"/>
              </w:rPr>
              <w:t xml:space="preserve">., Kostaryka, Kuba, Kuwejt, Laos, Lesotho, Liban, Liberia, Madagaskar, Malawi, Malediwy, Malezja, Mali, Makao, Martynika, Wyspy Marshalla, Mauritius, Meksyk, Mongolia, Mikronezja, Mozambik, Namibia, Nepal, Niger, Nigeria, Nikaragua, Nowa Kaledonia, Oman, Pakistan, Palau, Palestyna, Panama, Papua Nowa Gwinea, Paragwaj, Peru, Rwanda, Senegal, Seszele, Somalia, Sri Lanka, Sudan, Surinam, Syria, Tanzania, </w:t>
            </w:r>
            <w:proofErr w:type="spellStart"/>
            <w:r w:rsidRPr="00991A0E">
              <w:rPr>
                <w:rFonts w:ascii="Arial" w:eastAsia="Calibri" w:hAnsi="Arial" w:cs="Arial"/>
                <w:kern w:val="0"/>
                <w:sz w:val="28"/>
                <w:szCs w:val="28"/>
                <w14:ligatures w14:val="none"/>
              </w:rPr>
              <w:t>Trynidad</w:t>
            </w:r>
            <w:proofErr w:type="spellEnd"/>
            <w:r w:rsidRPr="00991A0E">
              <w:rPr>
                <w:rFonts w:ascii="Arial" w:eastAsia="Calibri" w:hAnsi="Arial" w:cs="Arial"/>
                <w:kern w:val="0"/>
                <w:sz w:val="28"/>
                <w:szCs w:val="28"/>
                <w14:ligatures w14:val="none"/>
              </w:rPr>
              <w:t xml:space="preserve"> i Tobago, Uganda, Urugwaj, Wenezuela, Zambia, Zimbabwe, Zjedn. Emiraty Arabskie, Wyspa Wniebowstąpienia, Samoa Amerykańskie, Antarktyda, Republika Zielonego Przylądka, Kajmany Wyspy, Republika Środkowoafrykańska, Komory, Wyspy Cooka, Wybrzeże Kości Słoniowej, Timor Wschodni, Salwador, Polinezja Francuska, Jordania, Kiribati, Mauretania, Montserrat, Myanmar, Nauru, Niue, Norfolk, Portoryko, Reunion, Saint Kitts i Nevis, Saint </w:t>
            </w:r>
            <w:r w:rsidRPr="00991A0E">
              <w:rPr>
                <w:rFonts w:ascii="Arial" w:eastAsia="Calibri" w:hAnsi="Arial" w:cs="Arial"/>
                <w:kern w:val="0"/>
                <w:sz w:val="28"/>
                <w:szCs w:val="28"/>
                <w14:ligatures w14:val="none"/>
              </w:rPr>
              <w:lastRenderedPageBreak/>
              <w:t xml:space="preserve">Lucia, Saint Vincent i Grenadyny, Samoa, Wyspy Świętego Tomasza, Sierra Leone, Wyspy Salomona, Togo, Tokelau, Tonga, Turks i Caicos, Tuvalu, Wyspa Św. Heleny, Saint-Pierre i Miquelon, </w:t>
            </w:r>
            <w:proofErr w:type="spellStart"/>
            <w:r w:rsidRPr="00991A0E">
              <w:rPr>
                <w:rFonts w:ascii="Arial" w:eastAsia="Calibri" w:hAnsi="Arial" w:cs="Arial"/>
                <w:kern w:val="0"/>
                <w:sz w:val="28"/>
                <w:szCs w:val="28"/>
                <w14:ligatures w14:val="none"/>
              </w:rPr>
              <w:t>Swaziland</w:t>
            </w:r>
            <w:proofErr w:type="spellEnd"/>
            <w:r w:rsidRPr="00991A0E">
              <w:rPr>
                <w:rFonts w:ascii="Arial" w:eastAsia="Calibri" w:hAnsi="Arial" w:cs="Arial"/>
                <w:kern w:val="0"/>
                <w:sz w:val="28"/>
                <w:szCs w:val="28"/>
                <w14:ligatures w14:val="none"/>
              </w:rPr>
              <w:t>, Wyspy Dziewicze Stanów Zjednoczonych, Vanuatu, Wallis i Futuna,</w:t>
            </w:r>
          </w:p>
        </w:tc>
        <w:tc>
          <w:tcPr>
            <w:tcW w:w="1134" w:type="dxa"/>
            <w:vMerge/>
            <w:vAlign w:val="center"/>
          </w:tcPr>
          <w:p w14:paraId="2CDE6167"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6A4B7C97"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3,68 zł</w:t>
            </w:r>
          </w:p>
        </w:tc>
      </w:tr>
      <w:tr w:rsidR="00991A0E" w:rsidRPr="00991A0E" w14:paraId="4336E10C" w14:textId="77777777" w:rsidTr="00B9499A">
        <w:trPr>
          <w:jc w:val="center"/>
        </w:trPr>
        <w:tc>
          <w:tcPr>
            <w:tcW w:w="8784" w:type="dxa"/>
            <w:vAlign w:val="center"/>
          </w:tcPr>
          <w:p w14:paraId="710254CC"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 xml:space="preserve">Opłaty za połączenia z telefonami satelitarnymi </w:t>
            </w:r>
          </w:p>
        </w:tc>
        <w:tc>
          <w:tcPr>
            <w:tcW w:w="1134" w:type="dxa"/>
            <w:vMerge/>
            <w:vAlign w:val="center"/>
          </w:tcPr>
          <w:p w14:paraId="017C00BD" w14:textId="77777777" w:rsidR="00991A0E" w:rsidRPr="00991A0E" w:rsidRDefault="00991A0E" w:rsidP="00991A0E">
            <w:pPr>
              <w:jc w:val="center"/>
              <w:rPr>
                <w:rFonts w:ascii="Arial" w:eastAsia="Calibri" w:hAnsi="Arial" w:cs="Arial"/>
                <w:kern w:val="0"/>
                <w:sz w:val="28"/>
                <w:szCs w:val="28"/>
                <w14:ligatures w14:val="none"/>
              </w:rPr>
            </w:pPr>
          </w:p>
        </w:tc>
        <w:tc>
          <w:tcPr>
            <w:tcW w:w="844" w:type="dxa"/>
            <w:vAlign w:val="center"/>
          </w:tcPr>
          <w:p w14:paraId="0D34F20F"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35,67 zł</w:t>
            </w:r>
          </w:p>
        </w:tc>
      </w:tr>
      <w:tr w:rsidR="00991A0E" w:rsidRPr="00991A0E" w14:paraId="0ACEDD89" w14:textId="77777777" w:rsidTr="00B9499A">
        <w:trPr>
          <w:jc w:val="center"/>
        </w:trPr>
        <w:tc>
          <w:tcPr>
            <w:tcW w:w="8784" w:type="dxa"/>
            <w:vAlign w:val="center"/>
          </w:tcPr>
          <w:p w14:paraId="2B646629" w14:textId="77777777" w:rsidR="00991A0E" w:rsidRPr="00991A0E" w:rsidRDefault="00991A0E" w:rsidP="00991A0E">
            <w:pPr>
              <w:jc w:val="both"/>
              <w:rPr>
                <w:rFonts w:ascii="Arial" w:eastAsia="Calibri" w:hAnsi="Arial" w:cs="Arial"/>
                <w:kern w:val="0"/>
                <w:sz w:val="28"/>
                <w:szCs w:val="28"/>
                <w14:ligatures w14:val="none"/>
              </w:rPr>
            </w:pPr>
            <w:r w:rsidRPr="00991A0E">
              <w:rPr>
                <w:rFonts w:ascii="Arial" w:eastAsia="Calibri" w:hAnsi="Arial" w:cs="Arial"/>
                <w:kern w:val="0"/>
                <w:sz w:val="28"/>
                <w:szCs w:val="28"/>
                <w:lang w:eastAsia="pl-PL"/>
                <w14:ligatures w14:val="none"/>
              </w:rPr>
              <w:t xml:space="preserve">Połączenia z numerami: </w:t>
            </w:r>
            <w:r w:rsidRPr="00991A0E">
              <w:rPr>
                <w:rFonts w:ascii="Arial" w:eastAsia="Calibri" w:hAnsi="Arial" w:cs="Arial"/>
                <w:kern w:val="0"/>
                <w:sz w:val="28"/>
                <w:szCs w:val="28"/>
                <w14:ligatures w14:val="none"/>
              </w:rPr>
              <w:t>112, 984, 985, 986, 987, 991, 992, 993, 994, 996, 997, 998, 999</w:t>
            </w:r>
          </w:p>
        </w:tc>
        <w:tc>
          <w:tcPr>
            <w:tcW w:w="1978" w:type="dxa"/>
            <w:gridSpan w:val="2"/>
            <w:vMerge w:val="restart"/>
            <w:vAlign w:val="center"/>
          </w:tcPr>
          <w:p w14:paraId="45AFF821"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Bezpłatne</w:t>
            </w:r>
          </w:p>
        </w:tc>
      </w:tr>
      <w:tr w:rsidR="00991A0E" w:rsidRPr="00991A0E" w14:paraId="50E6FDB5" w14:textId="77777777" w:rsidTr="00B9499A">
        <w:trPr>
          <w:jc w:val="center"/>
        </w:trPr>
        <w:tc>
          <w:tcPr>
            <w:tcW w:w="8784" w:type="dxa"/>
            <w:vAlign w:val="center"/>
          </w:tcPr>
          <w:p w14:paraId="3D15988D" w14:textId="77777777" w:rsidR="00991A0E" w:rsidRPr="00991A0E" w:rsidRDefault="00991A0E" w:rsidP="00991A0E">
            <w:pPr>
              <w:jc w:val="both"/>
              <w:rPr>
                <w:rFonts w:ascii="Arial" w:eastAsia="Calibri" w:hAnsi="Arial" w:cs="Arial"/>
                <w:kern w:val="0"/>
                <w:sz w:val="28"/>
                <w:szCs w:val="28"/>
                <w:lang w:eastAsia="pl-PL"/>
                <w14:ligatures w14:val="none"/>
              </w:rPr>
            </w:pPr>
            <w:r w:rsidRPr="00991A0E">
              <w:rPr>
                <w:rFonts w:ascii="Arial" w:eastAsia="Calibri" w:hAnsi="Arial" w:cs="Arial"/>
                <w:kern w:val="0"/>
                <w:sz w:val="28"/>
                <w:szCs w:val="28"/>
                <w:lang w:eastAsia="pl-PL"/>
                <w14:ligatures w14:val="none"/>
              </w:rPr>
              <w:t>Połączenia z numerami: 800 x</w:t>
            </w:r>
          </w:p>
        </w:tc>
        <w:tc>
          <w:tcPr>
            <w:tcW w:w="1978" w:type="dxa"/>
            <w:gridSpan w:val="2"/>
            <w:vMerge/>
            <w:vAlign w:val="center"/>
          </w:tcPr>
          <w:p w14:paraId="008A3384" w14:textId="77777777" w:rsidR="00991A0E" w:rsidRPr="00991A0E" w:rsidRDefault="00991A0E" w:rsidP="00991A0E">
            <w:pPr>
              <w:jc w:val="center"/>
              <w:rPr>
                <w:rFonts w:ascii="Arial" w:eastAsia="Calibri" w:hAnsi="Arial" w:cs="Arial"/>
                <w:kern w:val="0"/>
                <w:sz w:val="28"/>
                <w:szCs w:val="28"/>
                <w14:ligatures w14:val="none"/>
              </w:rPr>
            </w:pPr>
          </w:p>
        </w:tc>
      </w:tr>
    </w:tbl>
    <w:p w14:paraId="489FEFC8" w14:textId="77777777" w:rsidR="00991A0E" w:rsidRPr="00991A0E" w:rsidRDefault="00991A0E" w:rsidP="00991A0E">
      <w:pPr>
        <w:rPr>
          <w:rFonts w:ascii="Arial" w:eastAsia="Calibri" w:hAnsi="Arial" w:cs="Arial"/>
          <w:b/>
          <w:kern w:val="0"/>
          <w:sz w:val="28"/>
          <w:szCs w:val="28"/>
          <w14:ligatures w14:val="none"/>
        </w:rPr>
      </w:pPr>
    </w:p>
    <w:p w14:paraId="3ABEA798" w14:textId="77777777" w:rsidR="00991A0E" w:rsidRPr="00991A0E" w:rsidRDefault="00991A0E" w:rsidP="00991A0E">
      <w:pPr>
        <w:rPr>
          <w:rFonts w:ascii="Arial" w:eastAsia="Calibri" w:hAnsi="Arial" w:cs="Arial"/>
          <w:b/>
          <w:kern w:val="0"/>
          <w:sz w:val="28"/>
          <w:szCs w:val="28"/>
          <w14:ligatures w14:val="none"/>
        </w:rPr>
      </w:pPr>
    </w:p>
    <w:p w14:paraId="3F304730" w14:textId="77777777" w:rsidR="00991A0E" w:rsidRPr="00991A0E" w:rsidRDefault="00991A0E" w:rsidP="00991A0E">
      <w:pPr>
        <w:rPr>
          <w:rFonts w:ascii="Arial" w:eastAsia="Calibri" w:hAnsi="Arial" w:cs="Arial"/>
          <w:b/>
          <w:kern w:val="0"/>
          <w:sz w:val="28"/>
          <w:szCs w:val="28"/>
          <w14:ligatures w14:val="none"/>
        </w:rPr>
      </w:pPr>
    </w:p>
    <w:p w14:paraId="3A27D587" w14:textId="77777777" w:rsidR="00991A0E" w:rsidRPr="00991A0E" w:rsidRDefault="00991A0E" w:rsidP="00991A0E">
      <w:pPr>
        <w:rPr>
          <w:rFonts w:ascii="Arial" w:eastAsia="Calibri" w:hAnsi="Arial" w:cs="Arial"/>
          <w:b/>
          <w:kern w:val="0"/>
          <w:sz w:val="28"/>
          <w:szCs w:val="28"/>
          <w14:ligatures w14:val="none"/>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blLook w:val="04A0" w:firstRow="1" w:lastRow="0" w:firstColumn="1" w:lastColumn="0" w:noHBand="0" w:noVBand="1"/>
      </w:tblPr>
      <w:tblGrid>
        <w:gridCol w:w="10762"/>
      </w:tblGrid>
      <w:tr w:rsidR="00991A0E" w:rsidRPr="00991A0E" w14:paraId="5B8712B6" w14:textId="77777777" w:rsidTr="00991A0E">
        <w:trPr>
          <w:trHeight w:val="567"/>
        </w:trPr>
        <w:tc>
          <w:tcPr>
            <w:tcW w:w="10762" w:type="dxa"/>
            <w:shd w:val="clear" w:color="auto" w:fill="A6A6A6"/>
            <w:vAlign w:val="center"/>
          </w:tcPr>
          <w:p w14:paraId="253774C3" w14:textId="77777777" w:rsidR="00991A0E" w:rsidRPr="00991A0E" w:rsidRDefault="00991A0E" w:rsidP="00991A0E">
            <w:pPr>
              <w:rPr>
                <w:rFonts w:ascii="Arial" w:eastAsia="Calibri" w:hAnsi="Arial" w:cs="Arial"/>
                <w:b/>
                <w:sz w:val="28"/>
                <w:szCs w:val="28"/>
              </w:rPr>
            </w:pPr>
            <w:r w:rsidRPr="00991A0E">
              <w:rPr>
                <w:rFonts w:ascii="Arial" w:eastAsia="Calibri" w:hAnsi="Arial" w:cs="Arial"/>
                <w:b/>
                <w:color w:val="FFFFFF"/>
                <w:sz w:val="28"/>
                <w:szCs w:val="28"/>
              </w:rPr>
              <w:t>DODATKOWE OPŁATY</w:t>
            </w:r>
          </w:p>
        </w:tc>
      </w:tr>
    </w:tbl>
    <w:p w14:paraId="67E5C0F5" w14:textId="77777777" w:rsidR="00991A0E" w:rsidRPr="00991A0E" w:rsidRDefault="00991A0E" w:rsidP="00991A0E">
      <w:pPr>
        <w:rPr>
          <w:rFonts w:ascii="Arial" w:eastAsia="Calibri" w:hAnsi="Arial" w:cs="Arial"/>
          <w:b/>
          <w:kern w:val="0"/>
          <w:sz w:val="28"/>
          <w:szCs w:val="28"/>
          <w14:ligatures w14:val="none"/>
        </w:rPr>
      </w:pPr>
    </w:p>
    <w:p w14:paraId="742865F8"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Usługi dodatkowe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679"/>
        <w:gridCol w:w="2049"/>
      </w:tblGrid>
      <w:tr w:rsidR="00991A0E" w:rsidRPr="00991A0E" w14:paraId="41F27519" w14:textId="77777777" w:rsidTr="00B9499A">
        <w:trPr>
          <w:trHeight w:val="20"/>
        </w:trPr>
        <w:tc>
          <w:tcPr>
            <w:tcW w:w="7366" w:type="dxa"/>
            <w:vAlign w:val="center"/>
          </w:tcPr>
          <w:p w14:paraId="4CDCDBA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1276" w:type="dxa"/>
            <w:vAlign w:val="center"/>
          </w:tcPr>
          <w:p w14:paraId="4FE423A2"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Naliczanie</w:t>
            </w:r>
          </w:p>
        </w:tc>
        <w:tc>
          <w:tcPr>
            <w:tcW w:w="2120" w:type="dxa"/>
            <w:vAlign w:val="center"/>
          </w:tcPr>
          <w:p w14:paraId="7E37E8FF"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1C554F89" w14:textId="77777777" w:rsidTr="00B9499A">
        <w:trPr>
          <w:trHeight w:val="20"/>
        </w:trPr>
        <w:tc>
          <w:tcPr>
            <w:tcW w:w="7366" w:type="dxa"/>
            <w:vAlign w:val="center"/>
          </w:tcPr>
          <w:p w14:paraId="0D8320AB"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Stały niezmienny publiczny adres IP</w:t>
            </w:r>
          </w:p>
        </w:tc>
        <w:tc>
          <w:tcPr>
            <w:tcW w:w="1276" w:type="dxa"/>
            <w:vAlign w:val="center"/>
          </w:tcPr>
          <w:p w14:paraId="7A88F8C3"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kern w:val="0"/>
                <w:sz w:val="28"/>
                <w:szCs w:val="28"/>
                <w14:ligatures w14:val="none"/>
              </w:rPr>
              <w:t>miesięcznie</w:t>
            </w:r>
          </w:p>
        </w:tc>
        <w:tc>
          <w:tcPr>
            <w:tcW w:w="2120" w:type="dxa"/>
            <w:vAlign w:val="center"/>
          </w:tcPr>
          <w:p w14:paraId="73BC5D54"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20,00 zł</w:t>
            </w:r>
          </w:p>
        </w:tc>
      </w:tr>
      <w:tr w:rsidR="00991A0E" w:rsidRPr="00991A0E" w14:paraId="1A21146B" w14:textId="77777777" w:rsidTr="00B9499A">
        <w:trPr>
          <w:trHeight w:val="20"/>
        </w:trPr>
        <w:tc>
          <w:tcPr>
            <w:tcW w:w="7366" w:type="dxa"/>
            <w:vAlign w:val="center"/>
          </w:tcPr>
          <w:p w14:paraId="0FD9038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Dzierżawa końcówki światłowodowej dla klientów indywidualnych</w:t>
            </w:r>
          </w:p>
        </w:tc>
        <w:tc>
          <w:tcPr>
            <w:tcW w:w="1276" w:type="dxa"/>
            <w:vAlign w:val="center"/>
          </w:tcPr>
          <w:p w14:paraId="136913D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2120" w:type="dxa"/>
            <w:vAlign w:val="center"/>
          </w:tcPr>
          <w:p w14:paraId="412A984A"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11,00 zł</w:t>
            </w:r>
          </w:p>
        </w:tc>
      </w:tr>
      <w:tr w:rsidR="00991A0E" w:rsidRPr="00991A0E" w14:paraId="142516BE" w14:textId="77777777" w:rsidTr="00B9499A">
        <w:trPr>
          <w:trHeight w:val="20"/>
        </w:trPr>
        <w:tc>
          <w:tcPr>
            <w:tcW w:w="7366" w:type="dxa"/>
            <w:vAlign w:val="center"/>
          </w:tcPr>
          <w:p w14:paraId="021915EE"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Dzierżawa końcówki światłowodowej</w:t>
            </w:r>
          </w:p>
        </w:tc>
        <w:tc>
          <w:tcPr>
            <w:tcW w:w="1276" w:type="dxa"/>
            <w:vAlign w:val="center"/>
          </w:tcPr>
          <w:p w14:paraId="176B02C3"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miesięcznie</w:t>
            </w:r>
          </w:p>
        </w:tc>
        <w:tc>
          <w:tcPr>
            <w:tcW w:w="2120" w:type="dxa"/>
            <w:vAlign w:val="center"/>
          </w:tcPr>
          <w:p w14:paraId="7F55A843"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121,00 zł</w:t>
            </w:r>
          </w:p>
        </w:tc>
      </w:tr>
      <w:tr w:rsidR="00991A0E" w:rsidRPr="00991A0E" w14:paraId="126F8BCA" w14:textId="77777777" w:rsidTr="00B9499A">
        <w:trPr>
          <w:trHeight w:val="20"/>
        </w:trPr>
        <w:tc>
          <w:tcPr>
            <w:tcW w:w="7366" w:type="dxa"/>
            <w:vAlign w:val="center"/>
          </w:tcPr>
          <w:p w14:paraId="6DE6290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Zmiana planu taryfowego na plan taryfowy z większą opłatą abonamentową </w:t>
            </w:r>
          </w:p>
        </w:tc>
        <w:tc>
          <w:tcPr>
            <w:tcW w:w="1276" w:type="dxa"/>
            <w:vAlign w:val="center"/>
          </w:tcPr>
          <w:p w14:paraId="31BFC4C2"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kern w:val="0"/>
                <w:sz w:val="28"/>
                <w:szCs w:val="28"/>
                <w14:ligatures w14:val="none"/>
              </w:rPr>
              <w:t xml:space="preserve">za zdarzenie </w:t>
            </w:r>
          </w:p>
        </w:tc>
        <w:tc>
          <w:tcPr>
            <w:tcW w:w="2120" w:type="dxa"/>
            <w:vAlign w:val="center"/>
          </w:tcPr>
          <w:p w14:paraId="24EC25B6"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0,00 zł</w:t>
            </w:r>
          </w:p>
        </w:tc>
      </w:tr>
      <w:tr w:rsidR="00991A0E" w:rsidRPr="00991A0E" w14:paraId="58822D41" w14:textId="77777777" w:rsidTr="00B9499A">
        <w:trPr>
          <w:trHeight w:val="20"/>
        </w:trPr>
        <w:tc>
          <w:tcPr>
            <w:tcW w:w="7366" w:type="dxa"/>
            <w:vAlign w:val="center"/>
          </w:tcPr>
          <w:p w14:paraId="5C52819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Zmiana planu taryfowego na plan taryfowy z mniejszą opłatą abonamentową po okresie minimalnym trwania umowy </w:t>
            </w:r>
          </w:p>
        </w:tc>
        <w:tc>
          <w:tcPr>
            <w:tcW w:w="1276" w:type="dxa"/>
            <w:vAlign w:val="center"/>
          </w:tcPr>
          <w:p w14:paraId="6442B3C8" w14:textId="77777777" w:rsidR="00991A0E" w:rsidRPr="00991A0E" w:rsidRDefault="00991A0E" w:rsidP="00991A0E">
            <w:pPr>
              <w:jc w:val="center"/>
              <w:rPr>
                <w:rFonts w:ascii="Arial" w:eastAsia="Calibri" w:hAnsi="Arial" w:cs="Arial"/>
                <w:b/>
                <w:kern w:val="0"/>
                <w:sz w:val="28"/>
                <w:szCs w:val="28"/>
                <w14:ligatures w14:val="none"/>
              </w:rPr>
            </w:pPr>
            <w:r w:rsidRPr="00991A0E">
              <w:rPr>
                <w:rFonts w:ascii="Arial" w:eastAsia="Calibri" w:hAnsi="Arial" w:cs="Arial"/>
                <w:kern w:val="0"/>
                <w:sz w:val="28"/>
                <w:szCs w:val="28"/>
                <w14:ligatures w14:val="none"/>
              </w:rPr>
              <w:t>za zdarzenie</w:t>
            </w:r>
          </w:p>
        </w:tc>
        <w:tc>
          <w:tcPr>
            <w:tcW w:w="2120" w:type="dxa"/>
            <w:vAlign w:val="center"/>
          </w:tcPr>
          <w:p w14:paraId="6DF7DA64"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50,00 zł</w:t>
            </w:r>
          </w:p>
        </w:tc>
      </w:tr>
      <w:tr w:rsidR="00991A0E" w:rsidRPr="00991A0E" w14:paraId="2E3F56F0" w14:textId="77777777" w:rsidTr="00B9499A">
        <w:trPr>
          <w:trHeight w:val="20"/>
        </w:trPr>
        <w:tc>
          <w:tcPr>
            <w:tcW w:w="7366" w:type="dxa"/>
            <w:vAlign w:val="center"/>
          </w:tcPr>
          <w:p w14:paraId="150F0B6E"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Zawieszenie usługi zgodnie z wnioskiem Abonenta po okresie minimalnym trwania umowy</w:t>
            </w:r>
          </w:p>
        </w:tc>
        <w:tc>
          <w:tcPr>
            <w:tcW w:w="1276" w:type="dxa"/>
            <w:vAlign w:val="center"/>
          </w:tcPr>
          <w:p w14:paraId="7D363540"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za zdarzenie</w:t>
            </w:r>
          </w:p>
        </w:tc>
        <w:tc>
          <w:tcPr>
            <w:tcW w:w="2120" w:type="dxa"/>
            <w:vAlign w:val="center"/>
          </w:tcPr>
          <w:p w14:paraId="23A5E498"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50,00 zł</w:t>
            </w:r>
          </w:p>
        </w:tc>
      </w:tr>
      <w:tr w:rsidR="00991A0E" w:rsidRPr="00991A0E" w14:paraId="1309B6C3" w14:textId="77777777" w:rsidTr="00B9499A">
        <w:trPr>
          <w:trHeight w:val="20"/>
        </w:trPr>
        <w:tc>
          <w:tcPr>
            <w:tcW w:w="7366" w:type="dxa"/>
            <w:vAlign w:val="center"/>
          </w:tcPr>
          <w:p w14:paraId="4EF7061C"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Wysyłka szczegółowego bilingu telefonicznego na podany w umowie adres korespondencyjny</w:t>
            </w:r>
          </w:p>
        </w:tc>
        <w:tc>
          <w:tcPr>
            <w:tcW w:w="1276" w:type="dxa"/>
            <w:vAlign w:val="center"/>
          </w:tcPr>
          <w:p w14:paraId="75B2409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za zdarzenie</w:t>
            </w:r>
          </w:p>
        </w:tc>
        <w:tc>
          <w:tcPr>
            <w:tcW w:w="2120" w:type="dxa"/>
            <w:vAlign w:val="center"/>
          </w:tcPr>
          <w:p w14:paraId="52654B61"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10,00 zł</w:t>
            </w:r>
          </w:p>
        </w:tc>
      </w:tr>
      <w:tr w:rsidR="00991A0E" w:rsidRPr="00991A0E" w14:paraId="5D52BEBD" w14:textId="77777777" w:rsidTr="00B9499A">
        <w:trPr>
          <w:trHeight w:val="20"/>
        </w:trPr>
        <w:tc>
          <w:tcPr>
            <w:tcW w:w="7366" w:type="dxa"/>
            <w:vAlign w:val="center"/>
          </w:tcPr>
          <w:p w14:paraId="76B5073E"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Cesja usługi</w:t>
            </w:r>
          </w:p>
        </w:tc>
        <w:tc>
          <w:tcPr>
            <w:tcW w:w="1276" w:type="dxa"/>
            <w:vAlign w:val="center"/>
          </w:tcPr>
          <w:p w14:paraId="19E3BC67"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za zdarzenie</w:t>
            </w:r>
          </w:p>
        </w:tc>
        <w:tc>
          <w:tcPr>
            <w:tcW w:w="2120" w:type="dxa"/>
            <w:vAlign w:val="center"/>
          </w:tcPr>
          <w:p w14:paraId="50BF7E07"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100,00 zł</w:t>
            </w:r>
          </w:p>
        </w:tc>
      </w:tr>
      <w:tr w:rsidR="00991A0E" w:rsidRPr="00991A0E" w14:paraId="595C961C" w14:textId="77777777" w:rsidTr="00B9499A">
        <w:trPr>
          <w:trHeight w:val="20"/>
        </w:trPr>
        <w:tc>
          <w:tcPr>
            <w:tcW w:w="7366" w:type="dxa"/>
            <w:vAlign w:val="center"/>
          </w:tcPr>
          <w:p w14:paraId="4A6C3D9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Wysłanie wezwania do zapłaty</w:t>
            </w:r>
          </w:p>
        </w:tc>
        <w:tc>
          <w:tcPr>
            <w:tcW w:w="1276" w:type="dxa"/>
            <w:vAlign w:val="center"/>
          </w:tcPr>
          <w:p w14:paraId="35839708"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za zdarzenie</w:t>
            </w:r>
          </w:p>
        </w:tc>
        <w:tc>
          <w:tcPr>
            <w:tcW w:w="2120" w:type="dxa"/>
            <w:vAlign w:val="center"/>
          </w:tcPr>
          <w:p w14:paraId="1445EB32"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10,00 zł</w:t>
            </w:r>
          </w:p>
        </w:tc>
      </w:tr>
    </w:tbl>
    <w:p w14:paraId="4FF78BCF" w14:textId="77777777" w:rsidR="00991A0E" w:rsidRPr="00991A0E" w:rsidRDefault="00991A0E" w:rsidP="00991A0E">
      <w:pPr>
        <w:rPr>
          <w:rFonts w:ascii="Arial" w:eastAsia="Calibri" w:hAnsi="Arial" w:cs="Arial"/>
          <w:b/>
          <w:kern w:val="0"/>
          <w:sz w:val="28"/>
          <w:szCs w:val="28"/>
          <w14:ligatures w14:val="none"/>
        </w:rPr>
      </w:pPr>
    </w:p>
    <w:p w14:paraId="66BB63A8"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Opłaty z tytułu montażu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gridCol w:w="1228"/>
      </w:tblGrid>
      <w:tr w:rsidR="00991A0E" w:rsidRPr="00991A0E" w14:paraId="2AE76101" w14:textId="77777777" w:rsidTr="00B9499A">
        <w:trPr>
          <w:trHeight w:val="20"/>
        </w:trPr>
        <w:tc>
          <w:tcPr>
            <w:tcW w:w="9534" w:type="dxa"/>
            <w:vAlign w:val="center"/>
          </w:tcPr>
          <w:p w14:paraId="3DEB0D9B"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1228" w:type="dxa"/>
            <w:vAlign w:val="center"/>
          </w:tcPr>
          <w:p w14:paraId="7D75CA8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Cena brutto </w:t>
            </w:r>
          </w:p>
        </w:tc>
      </w:tr>
      <w:tr w:rsidR="00991A0E" w:rsidRPr="00991A0E" w14:paraId="41140CB3" w14:textId="77777777" w:rsidTr="00B9499A">
        <w:trPr>
          <w:trHeight w:val="20"/>
        </w:trPr>
        <w:tc>
          <w:tcPr>
            <w:tcW w:w="9534" w:type="dxa"/>
            <w:vAlign w:val="center"/>
          </w:tcPr>
          <w:p w14:paraId="0981339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Montaż / instalacja usług </w:t>
            </w:r>
            <w:proofErr w:type="spellStart"/>
            <w:r w:rsidRPr="00991A0E">
              <w:rPr>
                <w:rFonts w:ascii="Arial" w:eastAsia="Calibri" w:hAnsi="Arial" w:cs="Arial"/>
                <w:kern w:val="0"/>
                <w:sz w:val="28"/>
                <w:szCs w:val="28"/>
                <w14:ligatures w14:val="none"/>
              </w:rPr>
              <w:t>FTTH</w:t>
            </w:r>
            <w:proofErr w:type="spellEnd"/>
          </w:p>
        </w:tc>
        <w:tc>
          <w:tcPr>
            <w:tcW w:w="1228" w:type="dxa"/>
            <w:vAlign w:val="center"/>
          </w:tcPr>
          <w:p w14:paraId="3CA5D61E"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97,00 zł</w:t>
            </w:r>
          </w:p>
        </w:tc>
      </w:tr>
      <w:tr w:rsidR="00991A0E" w:rsidRPr="00991A0E" w14:paraId="2D2A5A1F" w14:textId="77777777" w:rsidTr="00B9499A">
        <w:trPr>
          <w:trHeight w:val="20"/>
        </w:trPr>
        <w:tc>
          <w:tcPr>
            <w:tcW w:w="9534" w:type="dxa"/>
            <w:vAlign w:val="center"/>
          </w:tcPr>
          <w:p w14:paraId="3937F3AA"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Montaż / instalacja usługa w technologii bezprzewodowej</w:t>
            </w:r>
          </w:p>
        </w:tc>
        <w:tc>
          <w:tcPr>
            <w:tcW w:w="1228" w:type="dxa"/>
            <w:vAlign w:val="center"/>
          </w:tcPr>
          <w:p w14:paraId="328B82EC"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199,00 zł</w:t>
            </w:r>
          </w:p>
        </w:tc>
      </w:tr>
      <w:tr w:rsidR="00991A0E" w:rsidRPr="00991A0E" w14:paraId="58973C01" w14:textId="77777777" w:rsidTr="00B9499A">
        <w:trPr>
          <w:trHeight w:val="20"/>
        </w:trPr>
        <w:tc>
          <w:tcPr>
            <w:tcW w:w="9534" w:type="dxa"/>
            <w:vAlign w:val="center"/>
          </w:tcPr>
          <w:p w14:paraId="4CD02E8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Aktywacja usługi Internetu</w:t>
            </w:r>
          </w:p>
        </w:tc>
        <w:tc>
          <w:tcPr>
            <w:tcW w:w="1228" w:type="dxa"/>
            <w:vAlign w:val="center"/>
          </w:tcPr>
          <w:p w14:paraId="6996C883"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97,00 zł</w:t>
            </w:r>
          </w:p>
        </w:tc>
      </w:tr>
      <w:tr w:rsidR="00991A0E" w:rsidRPr="00991A0E" w14:paraId="3A3F9F42" w14:textId="77777777" w:rsidTr="00B9499A">
        <w:trPr>
          <w:trHeight w:val="20"/>
        </w:trPr>
        <w:tc>
          <w:tcPr>
            <w:tcW w:w="9534" w:type="dxa"/>
            <w:vAlign w:val="center"/>
          </w:tcPr>
          <w:p w14:paraId="3CE5DA3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Aktywacja usług(i) z E-Rachunkiem</w:t>
            </w:r>
          </w:p>
        </w:tc>
        <w:tc>
          <w:tcPr>
            <w:tcW w:w="1228" w:type="dxa"/>
            <w:vAlign w:val="center"/>
          </w:tcPr>
          <w:p w14:paraId="58F14061"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1,00 zł</w:t>
            </w:r>
          </w:p>
        </w:tc>
      </w:tr>
    </w:tbl>
    <w:p w14:paraId="35CD6E89" w14:textId="77777777" w:rsidR="00991A0E" w:rsidRPr="00991A0E" w:rsidRDefault="00991A0E" w:rsidP="00991A0E">
      <w:pPr>
        <w:rPr>
          <w:rFonts w:ascii="Arial" w:eastAsia="Calibri" w:hAnsi="Arial" w:cs="Arial"/>
          <w:b/>
          <w:kern w:val="0"/>
          <w:sz w:val="28"/>
          <w:szCs w:val="28"/>
          <w14:ligatures w14:val="none"/>
        </w:rPr>
      </w:pPr>
    </w:p>
    <w:p w14:paraId="25164328"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Opłaty z tytułu serwisu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695"/>
      </w:tblGrid>
      <w:tr w:rsidR="00991A0E" w:rsidRPr="00991A0E" w14:paraId="05414A4C" w14:textId="77777777" w:rsidTr="00B9499A">
        <w:trPr>
          <w:trHeight w:val="20"/>
        </w:trPr>
        <w:tc>
          <w:tcPr>
            <w:tcW w:w="9067" w:type="dxa"/>
            <w:vAlign w:val="center"/>
          </w:tcPr>
          <w:p w14:paraId="621B10A6"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1695" w:type="dxa"/>
            <w:vAlign w:val="center"/>
          </w:tcPr>
          <w:p w14:paraId="435A9635"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Cena brutto </w:t>
            </w:r>
          </w:p>
        </w:tc>
      </w:tr>
      <w:tr w:rsidR="00991A0E" w:rsidRPr="00991A0E" w14:paraId="051B6C51" w14:textId="77777777" w:rsidTr="00B9499A">
        <w:trPr>
          <w:trHeight w:val="20"/>
        </w:trPr>
        <w:tc>
          <w:tcPr>
            <w:tcW w:w="9067" w:type="dxa"/>
            <w:vAlign w:val="center"/>
          </w:tcPr>
          <w:p w14:paraId="34CBED5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lastRenderedPageBreak/>
              <w:t>Rozprowadzenie instalacji wewnętrznej</w:t>
            </w:r>
          </w:p>
        </w:tc>
        <w:tc>
          <w:tcPr>
            <w:tcW w:w="1695" w:type="dxa"/>
            <w:vAlign w:val="center"/>
          </w:tcPr>
          <w:p w14:paraId="0E5C46F9"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10,00 zł/</w:t>
            </w:r>
            <w:proofErr w:type="spellStart"/>
            <w:r w:rsidRPr="00991A0E">
              <w:rPr>
                <w:rFonts w:ascii="Arial" w:eastAsia="Calibri" w:hAnsi="Arial" w:cs="Arial"/>
                <w:color w:val="000000"/>
                <w:kern w:val="0"/>
                <w:sz w:val="28"/>
                <w:szCs w:val="28"/>
                <w:lang w:eastAsia="pl-PL"/>
                <w14:ligatures w14:val="none"/>
              </w:rPr>
              <w:t>mb</w:t>
            </w:r>
            <w:proofErr w:type="spellEnd"/>
          </w:p>
        </w:tc>
      </w:tr>
      <w:tr w:rsidR="00991A0E" w:rsidRPr="00991A0E" w14:paraId="055AAE11" w14:textId="77777777" w:rsidTr="00B9499A">
        <w:trPr>
          <w:trHeight w:val="20"/>
        </w:trPr>
        <w:tc>
          <w:tcPr>
            <w:tcW w:w="9067" w:type="dxa"/>
            <w:vAlign w:val="center"/>
          </w:tcPr>
          <w:p w14:paraId="0817193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Sprawdzenie komputera (sprawdzenie ustawień systemowych, przeskanowanie antywirusowe lub antyspamowe systemu, włączenie wymaganych usług sieciowych, usunięcie blokującego oprogramowania, </w:t>
            </w:r>
            <w:proofErr w:type="spellStart"/>
            <w:r w:rsidRPr="00991A0E">
              <w:rPr>
                <w:rFonts w:ascii="Arial" w:eastAsia="Calibri" w:hAnsi="Arial" w:cs="Arial"/>
                <w:kern w:val="0"/>
                <w:sz w:val="28"/>
                <w:szCs w:val="28"/>
                <w14:ligatures w14:val="none"/>
              </w:rPr>
              <w:t>itp</w:t>
            </w:r>
            <w:proofErr w:type="spellEnd"/>
            <w:r w:rsidRPr="00991A0E">
              <w:rPr>
                <w:rFonts w:ascii="Arial" w:eastAsia="Calibri" w:hAnsi="Arial" w:cs="Arial"/>
                <w:kern w:val="0"/>
                <w:sz w:val="28"/>
                <w:szCs w:val="28"/>
                <w14:ligatures w14:val="none"/>
              </w:rPr>
              <w:t>)</w:t>
            </w:r>
          </w:p>
        </w:tc>
        <w:tc>
          <w:tcPr>
            <w:tcW w:w="1695" w:type="dxa"/>
            <w:vAlign w:val="center"/>
          </w:tcPr>
          <w:p w14:paraId="792E6EB9"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40,00 zł</w:t>
            </w:r>
          </w:p>
        </w:tc>
      </w:tr>
      <w:tr w:rsidR="00991A0E" w:rsidRPr="00991A0E" w14:paraId="7C7076E4" w14:textId="77777777" w:rsidTr="00B9499A">
        <w:trPr>
          <w:trHeight w:val="20"/>
        </w:trPr>
        <w:tc>
          <w:tcPr>
            <w:tcW w:w="9067" w:type="dxa"/>
            <w:vAlign w:val="center"/>
          </w:tcPr>
          <w:p w14:paraId="02D4633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Wymiana kabli, wtyczek</w:t>
            </w:r>
          </w:p>
        </w:tc>
        <w:tc>
          <w:tcPr>
            <w:tcW w:w="1695" w:type="dxa"/>
            <w:vAlign w:val="center"/>
          </w:tcPr>
          <w:p w14:paraId="28EF3928"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od 50,00 zł</w:t>
            </w:r>
          </w:p>
        </w:tc>
      </w:tr>
      <w:tr w:rsidR="00991A0E" w:rsidRPr="00991A0E" w14:paraId="0D2515EF" w14:textId="77777777" w:rsidTr="00B9499A">
        <w:trPr>
          <w:trHeight w:val="20"/>
        </w:trPr>
        <w:tc>
          <w:tcPr>
            <w:tcW w:w="9067" w:type="dxa"/>
            <w:vAlign w:val="center"/>
          </w:tcPr>
          <w:p w14:paraId="018E04F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Ustawienie anteny lub przepięcie na inny nadajnik</w:t>
            </w:r>
          </w:p>
        </w:tc>
        <w:tc>
          <w:tcPr>
            <w:tcW w:w="1695" w:type="dxa"/>
            <w:vAlign w:val="center"/>
          </w:tcPr>
          <w:p w14:paraId="406210A3"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50,00 zł</w:t>
            </w:r>
          </w:p>
        </w:tc>
      </w:tr>
      <w:tr w:rsidR="00991A0E" w:rsidRPr="00991A0E" w14:paraId="15D2139E" w14:textId="77777777" w:rsidTr="00B9499A">
        <w:trPr>
          <w:trHeight w:val="20"/>
        </w:trPr>
        <w:tc>
          <w:tcPr>
            <w:tcW w:w="9067" w:type="dxa"/>
            <w:vAlign w:val="center"/>
          </w:tcPr>
          <w:p w14:paraId="62C73329"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Montaż dodatkowych urządzeń w domu Klienta</w:t>
            </w:r>
          </w:p>
        </w:tc>
        <w:tc>
          <w:tcPr>
            <w:tcW w:w="1695" w:type="dxa"/>
            <w:vAlign w:val="center"/>
          </w:tcPr>
          <w:p w14:paraId="0F0294B9"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 xml:space="preserve">50,00 zł </w:t>
            </w:r>
          </w:p>
          <w:p w14:paraId="7110351A"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 koszt urządzenia</w:t>
            </w:r>
          </w:p>
        </w:tc>
      </w:tr>
      <w:tr w:rsidR="00991A0E" w:rsidRPr="00991A0E" w14:paraId="3CDA833B" w14:textId="77777777" w:rsidTr="00B9499A">
        <w:trPr>
          <w:trHeight w:val="20"/>
        </w:trPr>
        <w:tc>
          <w:tcPr>
            <w:tcW w:w="9067" w:type="dxa"/>
            <w:vAlign w:val="center"/>
          </w:tcPr>
          <w:p w14:paraId="374760E7"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Podłączenie do sieci kolejnego komputera</w:t>
            </w:r>
          </w:p>
        </w:tc>
        <w:tc>
          <w:tcPr>
            <w:tcW w:w="1695" w:type="dxa"/>
            <w:vAlign w:val="center"/>
          </w:tcPr>
          <w:p w14:paraId="485D42DA"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30,00 zł</w:t>
            </w:r>
          </w:p>
        </w:tc>
      </w:tr>
      <w:tr w:rsidR="00991A0E" w:rsidRPr="00991A0E" w14:paraId="12CD4A22" w14:textId="77777777" w:rsidTr="00B9499A">
        <w:trPr>
          <w:trHeight w:val="20"/>
        </w:trPr>
        <w:tc>
          <w:tcPr>
            <w:tcW w:w="9067" w:type="dxa"/>
            <w:vAlign w:val="center"/>
          </w:tcPr>
          <w:p w14:paraId="25E946B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Przeniesienie instalacji </w:t>
            </w:r>
            <w:proofErr w:type="spellStart"/>
            <w:r w:rsidRPr="00991A0E">
              <w:rPr>
                <w:rFonts w:ascii="Arial" w:eastAsia="Calibri" w:hAnsi="Arial" w:cs="Arial"/>
                <w:kern w:val="0"/>
                <w:sz w:val="28"/>
                <w:szCs w:val="28"/>
                <w14:ligatures w14:val="none"/>
              </w:rPr>
              <w:t>FTTH</w:t>
            </w:r>
            <w:proofErr w:type="spellEnd"/>
            <w:r w:rsidRPr="00991A0E">
              <w:rPr>
                <w:rFonts w:ascii="Arial" w:eastAsia="Calibri" w:hAnsi="Arial" w:cs="Arial"/>
                <w:kern w:val="0"/>
                <w:sz w:val="28"/>
                <w:szCs w:val="28"/>
                <w14:ligatures w14:val="none"/>
              </w:rPr>
              <w:t>/Radio</w:t>
            </w:r>
          </w:p>
        </w:tc>
        <w:tc>
          <w:tcPr>
            <w:tcW w:w="1695" w:type="dxa"/>
            <w:vAlign w:val="center"/>
          </w:tcPr>
          <w:p w14:paraId="014A19D2"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70,00 – 140,00 zł</w:t>
            </w:r>
          </w:p>
        </w:tc>
      </w:tr>
      <w:tr w:rsidR="00991A0E" w:rsidRPr="00991A0E" w14:paraId="3E5104E3" w14:textId="77777777" w:rsidTr="00B9499A">
        <w:trPr>
          <w:trHeight w:val="20"/>
        </w:trPr>
        <w:tc>
          <w:tcPr>
            <w:tcW w:w="9067" w:type="dxa"/>
            <w:vAlign w:val="center"/>
          </w:tcPr>
          <w:p w14:paraId="68A1C0B5"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Sprawdzenie instalacji w domu Klienta (maks. 4 porty / </w:t>
            </w:r>
            <w:proofErr w:type="spellStart"/>
            <w:r w:rsidRPr="00991A0E">
              <w:rPr>
                <w:rFonts w:ascii="Arial" w:eastAsia="Calibri" w:hAnsi="Arial" w:cs="Arial"/>
                <w:kern w:val="0"/>
                <w:sz w:val="28"/>
                <w:szCs w:val="28"/>
                <w14:ligatures w14:val="none"/>
              </w:rPr>
              <w:t>maks</w:t>
            </w:r>
            <w:proofErr w:type="spellEnd"/>
            <w:r w:rsidRPr="00991A0E">
              <w:rPr>
                <w:rFonts w:ascii="Arial" w:eastAsia="Calibri" w:hAnsi="Arial" w:cs="Arial"/>
                <w:kern w:val="0"/>
                <w:sz w:val="28"/>
                <w:szCs w:val="28"/>
                <w14:ligatures w14:val="none"/>
              </w:rPr>
              <w:t xml:space="preserve"> 1h)</w:t>
            </w:r>
          </w:p>
        </w:tc>
        <w:tc>
          <w:tcPr>
            <w:tcW w:w="1695" w:type="dxa"/>
            <w:vAlign w:val="center"/>
          </w:tcPr>
          <w:p w14:paraId="206ADA9A"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70,00 zł</w:t>
            </w:r>
          </w:p>
        </w:tc>
      </w:tr>
      <w:tr w:rsidR="00991A0E" w:rsidRPr="00991A0E" w14:paraId="6D3E69BB" w14:textId="77777777" w:rsidTr="00B9499A">
        <w:trPr>
          <w:trHeight w:val="20"/>
        </w:trPr>
        <w:tc>
          <w:tcPr>
            <w:tcW w:w="9067" w:type="dxa"/>
            <w:vAlign w:val="center"/>
          </w:tcPr>
          <w:p w14:paraId="4535421F"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Wymiana urządzenia dostępowego</w:t>
            </w:r>
          </w:p>
        </w:tc>
        <w:tc>
          <w:tcPr>
            <w:tcW w:w="1695" w:type="dxa"/>
            <w:vAlign w:val="center"/>
          </w:tcPr>
          <w:p w14:paraId="273667F2"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50,00 zł</w:t>
            </w:r>
          </w:p>
        </w:tc>
      </w:tr>
      <w:tr w:rsidR="00991A0E" w:rsidRPr="00991A0E" w14:paraId="40E5FB6D" w14:textId="77777777" w:rsidTr="00B9499A">
        <w:trPr>
          <w:trHeight w:val="20"/>
        </w:trPr>
        <w:tc>
          <w:tcPr>
            <w:tcW w:w="9067" w:type="dxa"/>
            <w:vAlign w:val="center"/>
          </w:tcPr>
          <w:p w14:paraId="0E6B1B54"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Demontaż urządzeń</w:t>
            </w:r>
          </w:p>
        </w:tc>
        <w:tc>
          <w:tcPr>
            <w:tcW w:w="1695" w:type="dxa"/>
            <w:vAlign w:val="center"/>
          </w:tcPr>
          <w:p w14:paraId="3E042AAD"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50,00 zł</w:t>
            </w:r>
          </w:p>
        </w:tc>
      </w:tr>
      <w:tr w:rsidR="00991A0E" w:rsidRPr="00991A0E" w14:paraId="72C17325" w14:textId="77777777" w:rsidTr="00B9499A">
        <w:trPr>
          <w:trHeight w:val="20"/>
        </w:trPr>
        <w:tc>
          <w:tcPr>
            <w:tcW w:w="9067" w:type="dxa"/>
            <w:vAlign w:val="center"/>
          </w:tcPr>
          <w:p w14:paraId="51EB508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Konfiguracja sprzętu (konfiguracja połączenia szerokopasmowego </w:t>
            </w:r>
            <w:proofErr w:type="spellStart"/>
            <w:r w:rsidRPr="00991A0E">
              <w:rPr>
                <w:rFonts w:ascii="Arial" w:eastAsia="Calibri" w:hAnsi="Arial" w:cs="Arial"/>
                <w:kern w:val="0"/>
                <w:sz w:val="28"/>
                <w:szCs w:val="28"/>
                <w14:ligatures w14:val="none"/>
              </w:rPr>
              <w:t>PPPoE</w:t>
            </w:r>
            <w:proofErr w:type="spellEnd"/>
            <w:r w:rsidRPr="00991A0E">
              <w:rPr>
                <w:rFonts w:ascii="Arial" w:eastAsia="Calibri" w:hAnsi="Arial" w:cs="Arial"/>
                <w:kern w:val="0"/>
                <w:sz w:val="28"/>
                <w:szCs w:val="28"/>
                <w14:ligatures w14:val="none"/>
              </w:rPr>
              <w:t xml:space="preserve">, instalacja sterowników, usunięcie blokującego oprogramowania, </w:t>
            </w:r>
            <w:proofErr w:type="spellStart"/>
            <w:r w:rsidRPr="00991A0E">
              <w:rPr>
                <w:rFonts w:ascii="Arial" w:eastAsia="Calibri" w:hAnsi="Arial" w:cs="Arial"/>
                <w:kern w:val="0"/>
                <w:sz w:val="28"/>
                <w:szCs w:val="28"/>
                <w14:ligatures w14:val="none"/>
              </w:rPr>
              <w:t>itp</w:t>
            </w:r>
            <w:proofErr w:type="spellEnd"/>
            <w:r w:rsidRPr="00991A0E">
              <w:rPr>
                <w:rFonts w:ascii="Arial" w:eastAsia="Calibri" w:hAnsi="Arial" w:cs="Arial"/>
                <w:kern w:val="0"/>
                <w:sz w:val="28"/>
                <w:szCs w:val="28"/>
                <w14:ligatures w14:val="none"/>
              </w:rPr>
              <w:t>)</w:t>
            </w:r>
          </w:p>
        </w:tc>
        <w:tc>
          <w:tcPr>
            <w:tcW w:w="1695" w:type="dxa"/>
            <w:vAlign w:val="center"/>
          </w:tcPr>
          <w:p w14:paraId="4B7C186A"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50,00 zł</w:t>
            </w:r>
          </w:p>
        </w:tc>
      </w:tr>
      <w:tr w:rsidR="00991A0E" w:rsidRPr="00991A0E" w14:paraId="1375C5D7" w14:textId="77777777" w:rsidTr="00B9499A">
        <w:trPr>
          <w:trHeight w:val="20"/>
        </w:trPr>
        <w:tc>
          <w:tcPr>
            <w:tcW w:w="9067" w:type="dxa"/>
            <w:vAlign w:val="center"/>
          </w:tcPr>
          <w:p w14:paraId="026B4E14"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Ponowne spawanie gniazda</w:t>
            </w:r>
          </w:p>
        </w:tc>
        <w:tc>
          <w:tcPr>
            <w:tcW w:w="1695" w:type="dxa"/>
            <w:vAlign w:val="center"/>
          </w:tcPr>
          <w:p w14:paraId="699EFDA6"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97,00 zł</w:t>
            </w:r>
          </w:p>
        </w:tc>
      </w:tr>
      <w:tr w:rsidR="00991A0E" w:rsidRPr="00991A0E" w14:paraId="07E35DA4" w14:textId="77777777" w:rsidTr="00B9499A">
        <w:trPr>
          <w:trHeight w:val="20"/>
        </w:trPr>
        <w:tc>
          <w:tcPr>
            <w:tcW w:w="9067" w:type="dxa"/>
            <w:vAlign w:val="center"/>
          </w:tcPr>
          <w:p w14:paraId="28338F3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Montaż mufy przelotowej</w:t>
            </w:r>
          </w:p>
        </w:tc>
        <w:tc>
          <w:tcPr>
            <w:tcW w:w="1695" w:type="dxa"/>
            <w:vAlign w:val="center"/>
          </w:tcPr>
          <w:p w14:paraId="5D0AF199"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150,00 zł</w:t>
            </w:r>
          </w:p>
        </w:tc>
      </w:tr>
      <w:tr w:rsidR="00991A0E" w:rsidRPr="00991A0E" w14:paraId="5240CAA6" w14:textId="77777777" w:rsidTr="00B9499A">
        <w:trPr>
          <w:trHeight w:val="20"/>
        </w:trPr>
        <w:tc>
          <w:tcPr>
            <w:tcW w:w="9067" w:type="dxa"/>
            <w:vAlign w:val="center"/>
          </w:tcPr>
          <w:p w14:paraId="388C1500"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Nieuzasadnione wezwanie serwisanta</w:t>
            </w:r>
          </w:p>
        </w:tc>
        <w:tc>
          <w:tcPr>
            <w:tcW w:w="1695" w:type="dxa"/>
            <w:vAlign w:val="center"/>
          </w:tcPr>
          <w:p w14:paraId="710E7238"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50,00 zł</w:t>
            </w:r>
          </w:p>
        </w:tc>
      </w:tr>
      <w:tr w:rsidR="00991A0E" w:rsidRPr="00991A0E" w14:paraId="22F8C3AF" w14:textId="77777777" w:rsidTr="00B9499A">
        <w:trPr>
          <w:trHeight w:val="20"/>
        </w:trPr>
        <w:tc>
          <w:tcPr>
            <w:tcW w:w="9067" w:type="dxa"/>
            <w:vAlign w:val="center"/>
          </w:tcPr>
          <w:p w14:paraId="1AAB2955"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Inne niewymienione wyżej</w:t>
            </w:r>
          </w:p>
        </w:tc>
        <w:tc>
          <w:tcPr>
            <w:tcW w:w="1695" w:type="dxa"/>
            <w:vAlign w:val="center"/>
          </w:tcPr>
          <w:p w14:paraId="335D725A"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70,00 zł / godzina</w:t>
            </w:r>
          </w:p>
        </w:tc>
      </w:tr>
      <w:tr w:rsidR="00991A0E" w:rsidRPr="00991A0E" w14:paraId="02E42ECC" w14:textId="77777777" w:rsidTr="00B9499A">
        <w:trPr>
          <w:trHeight w:val="20"/>
        </w:trPr>
        <w:tc>
          <w:tcPr>
            <w:tcW w:w="9067" w:type="dxa"/>
            <w:vAlign w:val="center"/>
          </w:tcPr>
          <w:p w14:paraId="3C77D40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Dojazd do Klienta (za każde rozpoczęte 10 km)</w:t>
            </w:r>
          </w:p>
        </w:tc>
        <w:tc>
          <w:tcPr>
            <w:tcW w:w="1695" w:type="dxa"/>
            <w:vAlign w:val="center"/>
          </w:tcPr>
          <w:p w14:paraId="5C0D3CD9" w14:textId="77777777" w:rsidR="00991A0E" w:rsidRPr="00991A0E" w:rsidRDefault="00991A0E" w:rsidP="00991A0E">
            <w:pPr>
              <w:autoSpaceDE w:val="0"/>
              <w:autoSpaceDN w:val="0"/>
              <w:adjustRightInd w:val="0"/>
              <w:jc w:val="right"/>
              <w:rPr>
                <w:rFonts w:ascii="Arial" w:eastAsia="Calibri" w:hAnsi="Arial" w:cs="Arial"/>
                <w:color w:val="000000"/>
                <w:kern w:val="0"/>
                <w:sz w:val="28"/>
                <w:szCs w:val="28"/>
                <w:lang w:eastAsia="pl-PL"/>
                <w14:ligatures w14:val="none"/>
              </w:rPr>
            </w:pPr>
            <w:r w:rsidRPr="00991A0E">
              <w:rPr>
                <w:rFonts w:ascii="Arial" w:eastAsia="Calibri" w:hAnsi="Arial" w:cs="Arial"/>
                <w:color w:val="000000"/>
                <w:kern w:val="0"/>
                <w:sz w:val="28"/>
                <w:szCs w:val="28"/>
                <w:lang w:eastAsia="pl-PL"/>
                <w14:ligatures w14:val="none"/>
              </w:rPr>
              <w:t>10,00 zł</w:t>
            </w:r>
          </w:p>
        </w:tc>
      </w:tr>
    </w:tbl>
    <w:p w14:paraId="06E3F30C" w14:textId="77777777" w:rsidR="00991A0E" w:rsidRPr="00991A0E" w:rsidRDefault="00991A0E" w:rsidP="00991A0E">
      <w:pPr>
        <w:spacing w:line="360" w:lineRule="auto"/>
        <w:rPr>
          <w:rFonts w:ascii="Arial" w:eastAsia="Calibri" w:hAnsi="Arial" w:cs="Arial"/>
          <w:b/>
          <w:kern w:val="0"/>
          <w:sz w:val="28"/>
          <w:szCs w:val="28"/>
          <w14:ligatures w14:val="none"/>
        </w:rPr>
      </w:pPr>
    </w:p>
    <w:p w14:paraId="71EFC9E8" w14:textId="77777777" w:rsidR="00991A0E" w:rsidRPr="00991A0E" w:rsidRDefault="00991A0E" w:rsidP="00991A0E">
      <w:pPr>
        <w:rPr>
          <w:rFonts w:ascii="Arial" w:eastAsia="Calibri" w:hAnsi="Arial" w:cs="Arial"/>
          <w:b/>
          <w:kern w:val="0"/>
          <w:sz w:val="28"/>
          <w:szCs w:val="28"/>
          <w14:ligatures w14:val="none"/>
        </w:rPr>
      </w:pPr>
      <w:r w:rsidRPr="00991A0E">
        <w:rPr>
          <w:rFonts w:ascii="Arial" w:eastAsia="Calibri" w:hAnsi="Arial" w:cs="Arial"/>
          <w:b/>
          <w:kern w:val="0"/>
          <w:sz w:val="28"/>
          <w:szCs w:val="28"/>
          <w14:ligatures w14:val="none"/>
        </w:rPr>
        <w:t xml:space="preserve">Koszt urządzeń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gridCol w:w="1228"/>
      </w:tblGrid>
      <w:tr w:rsidR="00991A0E" w:rsidRPr="00991A0E" w14:paraId="057B0116" w14:textId="77777777" w:rsidTr="00B9499A">
        <w:trPr>
          <w:trHeight w:val="20"/>
        </w:trPr>
        <w:tc>
          <w:tcPr>
            <w:tcW w:w="9534" w:type="dxa"/>
            <w:vAlign w:val="center"/>
          </w:tcPr>
          <w:p w14:paraId="1721C31C"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b/>
                <w:kern w:val="0"/>
                <w:sz w:val="28"/>
                <w:szCs w:val="28"/>
                <w14:ligatures w14:val="none"/>
              </w:rPr>
              <w:t xml:space="preserve"> </w:t>
            </w:r>
            <w:r w:rsidRPr="00991A0E">
              <w:rPr>
                <w:rFonts w:ascii="Arial" w:eastAsia="Calibri" w:hAnsi="Arial" w:cs="Arial"/>
                <w:kern w:val="0"/>
                <w:sz w:val="28"/>
                <w:szCs w:val="28"/>
                <w14:ligatures w14:val="none"/>
              </w:rPr>
              <w:t>Nazwa</w:t>
            </w:r>
          </w:p>
        </w:tc>
        <w:tc>
          <w:tcPr>
            <w:tcW w:w="1228" w:type="dxa"/>
            <w:vAlign w:val="center"/>
          </w:tcPr>
          <w:p w14:paraId="0546BADA" w14:textId="77777777" w:rsidR="00991A0E" w:rsidRPr="00991A0E" w:rsidRDefault="00991A0E" w:rsidP="00991A0E">
            <w:pPr>
              <w:jc w:val="cente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Cena brutto</w:t>
            </w:r>
          </w:p>
        </w:tc>
      </w:tr>
      <w:tr w:rsidR="00991A0E" w:rsidRPr="00991A0E" w14:paraId="3DA6EB5E" w14:textId="77777777" w:rsidTr="00B9499A">
        <w:trPr>
          <w:trHeight w:val="20"/>
        </w:trPr>
        <w:tc>
          <w:tcPr>
            <w:tcW w:w="9534" w:type="dxa"/>
            <w:vAlign w:val="center"/>
          </w:tcPr>
          <w:p w14:paraId="5AE54BD5"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Urządzenie dostępowe w technologii </w:t>
            </w:r>
            <w:proofErr w:type="spellStart"/>
            <w:r w:rsidRPr="00991A0E">
              <w:rPr>
                <w:rFonts w:ascii="Arial" w:eastAsia="Calibri" w:hAnsi="Arial" w:cs="Arial"/>
                <w:kern w:val="0"/>
                <w:sz w:val="28"/>
                <w:szCs w:val="28"/>
                <w14:ligatures w14:val="none"/>
              </w:rPr>
              <w:t>FTTH</w:t>
            </w:r>
            <w:proofErr w:type="spellEnd"/>
          </w:p>
        </w:tc>
        <w:tc>
          <w:tcPr>
            <w:tcW w:w="1228" w:type="dxa"/>
            <w:vAlign w:val="center"/>
          </w:tcPr>
          <w:p w14:paraId="299B15FA"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499,00 zł</w:t>
            </w:r>
          </w:p>
        </w:tc>
      </w:tr>
      <w:tr w:rsidR="00991A0E" w:rsidRPr="00991A0E" w14:paraId="7C7CAADD" w14:textId="77777777" w:rsidTr="00B9499A">
        <w:trPr>
          <w:trHeight w:val="20"/>
        </w:trPr>
        <w:tc>
          <w:tcPr>
            <w:tcW w:w="9534" w:type="dxa"/>
            <w:vAlign w:val="center"/>
          </w:tcPr>
          <w:p w14:paraId="47A03CEE"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Dekoder </w:t>
            </w:r>
            <w:proofErr w:type="spellStart"/>
            <w:r w:rsidRPr="00991A0E">
              <w:rPr>
                <w:rFonts w:ascii="Arial" w:eastAsia="Calibri" w:hAnsi="Arial" w:cs="Arial"/>
                <w:kern w:val="0"/>
                <w:sz w:val="28"/>
                <w:szCs w:val="28"/>
                <w14:ligatures w14:val="none"/>
              </w:rPr>
              <w:t>STB</w:t>
            </w:r>
            <w:proofErr w:type="spellEnd"/>
          </w:p>
        </w:tc>
        <w:tc>
          <w:tcPr>
            <w:tcW w:w="1228" w:type="dxa"/>
            <w:vAlign w:val="center"/>
          </w:tcPr>
          <w:p w14:paraId="694E50BF"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399,00 zł</w:t>
            </w:r>
          </w:p>
        </w:tc>
      </w:tr>
      <w:tr w:rsidR="00991A0E" w:rsidRPr="00991A0E" w14:paraId="2B7AC4A6" w14:textId="77777777" w:rsidTr="00B9499A">
        <w:trPr>
          <w:trHeight w:val="20"/>
        </w:trPr>
        <w:tc>
          <w:tcPr>
            <w:tcW w:w="9534" w:type="dxa"/>
            <w:vAlign w:val="center"/>
          </w:tcPr>
          <w:p w14:paraId="55B3EDA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Dekoder </w:t>
            </w:r>
            <w:proofErr w:type="spellStart"/>
            <w:r w:rsidRPr="00991A0E">
              <w:rPr>
                <w:rFonts w:ascii="Arial" w:eastAsia="Calibri" w:hAnsi="Arial" w:cs="Arial"/>
                <w:kern w:val="0"/>
                <w:sz w:val="28"/>
                <w:szCs w:val="28"/>
                <w14:ligatures w14:val="none"/>
              </w:rPr>
              <w:t>STB</w:t>
            </w:r>
            <w:proofErr w:type="spellEnd"/>
            <w:r w:rsidRPr="00991A0E">
              <w:rPr>
                <w:rFonts w:ascii="Arial" w:eastAsia="Calibri" w:hAnsi="Arial" w:cs="Arial"/>
                <w:kern w:val="0"/>
                <w:sz w:val="28"/>
                <w:szCs w:val="28"/>
                <w14:ligatures w14:val="none"/>
              </w:rPr>
              <w:t xml:space="preserve"> 4K</w:t>
            </w:r>
          </w:p>
        </w:tc>
        <w:tc>
          <w:tcPr>
            <w:tcW w:w="1228" w:type="dxa"/>
            <w:vAlign w:val="center"/>
          </w:tcPr>
          <w:p w14:paraId="72B1D665"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499,00 zł</w:t>
            </w:r>
          </w:p>
        </w:tc>
      </w:tr>
      <w:tr w:rsidR="00991A0E" w:rsidRPr="00991A0E" w14:paraId="49303F69" w14:textId="77777777" w:rsidTr="00B9499A">
        <w:trPr>
          <w:trHeight w:val="20"/>
        </w:trPr>
        <w:tc>
          <w:tcPr>
            <w:tcW w:w="9534" w:type="dxa"/>
            <w:vAlign w:val="center"/>
          </w:tcPr>
          <w:p w14:paraId="1FD6D3C5"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Pilot do dekodera </w:t>
            </w:r>
            <w:proofErr w:type="spellStart"/>
            <w:r w:rsidRPr="00991A0E">
              <w:rPr>
                <w:rFonts w:ascii="Arial" w:eastAsia="Calibri" w:hAnsi="Arial" w:cs="Arial"/>
                <w:kern w:val="0"/>
                <w:sz w:val="28"/>
                <w:szCs w:val="28"/>
                <w14:ligatures w14:val="none"/>
              </w:rPr>
              <w:t>STB</w:t>
            </w:r>
            <w:proofErr w:type="spellEnd"/>
          </w:p>
        </w:tc>
        <w:tc>
          <w:tcPr>
            <w:tcW w:w="1228" w:type="dxa"/>
            <w:vAlign w:val="center"/>
          </w:tcPr>
          <w:p w14:paraId="0F8700A4"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75,00 zł</w:t>
            </w:r>
          </w:p>
        </w:tc>
      </w:tr>
      <w:tr w:rsidR="00991A0E" w:rsidRPr="00991A0E" w14:paraId="63C39A31" w14:textId="77777777" w:rsidTr="00B9499A">
        <w:trPr>
          <w:trHeight w:val="20"/>
        </w:trPr>
        <w:tc>
          <w:tcPr>
            <w:tcW w:w="9534" w:type="dxa"/>
            <w:vAlign w:val="center"/>
          </w:tcPr>
          <w:p w14:paraId="5AFD82F3"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Urządzenie dostępowe (montowane na zewnątrz budynku) </w:t>
            </w:r>
          </w:p>
        </w:tc>
        <w:tc>
          <w:tcPr>
            <w:tcW w:w="1228" w:type="dxa"/>
            <w:vAlign w:val="center"/>
          </w:tcPr>
          <w:p w14:paraId="4A957C05"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399,00 zł</w:t>
            </w:r>
          </w:p>
        </w:tc>
      </w:tr>
      <w:tr w:rsidR="00991A0E" w:rsidRPr="00991A0E" w14:paraId="1346C8DC" w14:textId="77777777" w:rsidTr="00B9499A">
        <w:trPr>
          <w:trHeight w:val="20"/>
        </w:trPr>
        <w:tc>
          <w:tcPr>
            <w:tcW w:w="9534" w:type="dxa"/>
            <w:vAlign w:val="center"/>
          </w:tcPr>
          <w:p w14:paraId="61FF237D"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Router bezprzewodowy – standard </w:t>
            </w:r>
          </w:p>
        </w:tc>
        <w:tc>
          <w:tcPr>
            <w:tcW w:w="1228" w:type="dxa"/>
            <w:vAlign w:val="center"/>
          </w:tcPr>
          <w:p w14:paraId="14015C83"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199,00 zł</w:t>
            </w:r>
          </w:p>
        </w:tc>
      </w:tr>
      <w:tr w:rsidR="00991A0E" w:rsidRPr="00991A0E" w14:paraId="4167DE05" w14:textId="77777777" w:rsidTr="00B9499A">
        <w:trPr>
          <w:trHeight w:val="20"/>
        </w:trPr>
        <w:tc>
          <w:tcPr>
            <w:tcW w:w="9534" w:type="dxa"/>
            <w:vAlign w:val="center"/>
          </w:tcPr>
          <w:p w14:paraId="1D946D66" w14:textId="77777777" w:rsidR="00991A0E" w:rsidRPr="00991A0E" w:rsidRDefault="00991A0E" w:rsidP="00991A0E">
            <w:pPr>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 xml:space="preserve">Router bezprzewodowy – </w:t>
            </w:r>
            <w:proofErr w:type="spellStart"/>
            <w:r w:rsidRPr="00991A0E">
              <w:rPr>
                <w:rFonts w:ascii="Arial" w:eastAsia="Calibri" w:hAnsi="Arial" w:cs="Arial"/>
                <w:kern w:val="0"/>
                <w:sz w:val="28"/>
                <w:szCs w:val="28"/>
                <w14:ligatures w14:val="none"/>
              </w:rPr>
              <w:t>premium</w:t>
            </w:r>
            <w:proofErr w:type="spellEnd"/>
          </w:p>
        </w:tc>
        <w:tc>
          <w:tcPr>
            <w:tcW w:w="1228" w:type="dxa"/>
            <w:vAlign w:val="center"/>
          </w:tcPr>
          <w:p w14:paraId="6235B4D9" w14:textId="77777777" w:rsidR="00991A0E" w:rsidRPr="00991A0E" w:rsidRDefault="00991A0E" w:rsidP="00991A0E">
            <w:pPr>
              <w:jc w:val="right"/>
              <w:rPr>
                <w:rFonts w:ascii="Arial" w:eastAsia="Calibri" w:hAnsi="Arial" w:cs="Arial"/>
                <w:kern w:val="0"/>
                <w:sz w:val="28"/>
                <w:szCs w:val="28"/>
                <w14:ligatures w14:val="none"/>
              </w:rPr>
            </w:pPr>
            <w:r w:rsidRPr="00991A0E">
              <w:rPr>
                <w:rFonts w:ascii="Arial" w:eastAsia="Calibri" w:hAnsi="Arial" w:cs="Arial"/>
                <w:kern w:val="0"/>
                <w:sz w:val="28"/>
                <w:szCs w:val="28"/>
                <w14:ligatures w14:val="none"/>
              </w:rPr>
              <w:t>299,00 zł</w:t>
            </w:r>
          </w:p>
        </w:tc>
      </w:tr>
    </w:tbl>
    <w:p w14:paraId="48BD42F4" w14:textId="77777777" w:rsidR="00991A0E" w:rsidRPr="00991A0E" w:rsidRDefault="00991A0E" w:rsidP="00991A0E">
      <w:pPr>
        <w:tabs>
          <w:tab w:val="left" w:pos="1304"/>
        </w:tabs>
        <w:spacing w:after="200" w:line="276" w:lineRule="auto"/>
        <w:rPr>
          <w:rFonts w:ascii="Arial" w:eastAsia="Calibri" w:hAnsi="Arial" w:cs="Arial"/>
          <w:kern w:val="0"/>
          <w:sz w:val="28"/>
          <w:szCs w:val="28"/>
          <w14:ligatures w14:val="none"/>
        </w:rPr>
      </w:pPr>
    </w:p>
    <w:p w14:paraId="1A3ABDAF" w14:textId="77777777" w:rsidR="00991A0E" w:rsidRPr="00991A0E" w:rsidRDefault="00991A0E" w:rsidP="00991A0E">
      <w:pPr>
        <w:autoSpaceDE w:val="0"/>
        <w:autoSpaceDN w:val="0"/>
        <w:adjustRightInd w:val="0"/>
        <w:jc w:val="both"/>
        <w:rPr>
          <w:rFonts w:ascii="Arial" w:hAnsi="Arial" w:cs="Arial"/>
          <w:kern w:val="0"/>
          <w:sz w:val="28"/>
          <w:szCs w:val="28"/>
        </w:rPr>
      </w:pPr>
    </w:p>
    <w:p w14:paraId="727D9EA7" w14:textId="77777777" w:rsidR="00623F9B" w:rsidRPr="00623F9B" w:rsidRDefault="00623F9B" w:rsidP="00EE114F">
      <w:pPr>
        <w:jc w:val="both"/>
        <w:rPr>
          <w:rFonts w:ascii="Arial" w:hAnsi="Arial" w:cs="Arial"/>
          <w:sz w:val="28"/>
          <w:szCs w:val="28"/>
        </w:rPr>
      </w:pPr>
    </w:p>
    <w:sectPr w:rsidR="00623F9B" w:rsidRPr="00623F9B" w:rsidSect="000709A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6BCC" w14:textId="77777777" w:rsidR="00EB7913" w:rsidRDefault="00EB7913" w:rsidP="00991A0E">
      <w:r>
        <w:separator/>
      </w:r>
    </w:p>
  </w:endnote>
  <w:endnote w:type="continuationSeparator" w:id="0">
    <w:p w14:paraId="0B2D4AA1" w14:textId="77777777" w:rsidR="00EB7913" w:rsidRDefault="00EB7913" w:rsidP="0099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83DE" w14:textId="77777777" w:rsidR="00EB7913" w:rsidRDefault="00EB7913" w:rsidP="00991A0E">
      <w:r>
        <w:separator/>
      </w:r>
    </w:p>
  </w:footnote>
  <w:footnote w:type="continuationSeparator" w:id="0">
    <w:p w14:paraId="75F5F904" w14:textId="77777777" w:rsidR="00EB7913" w:rsidRDefault="00EB7913" w:rsidP="00991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B2D"/>
    <w:multiLevelType w:val="hybridMultilevel"/>
    <w:tmpl w:val="97D8B96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665C2"/>
    <w:multiLevelType w:val="hybridMultilevel"/>
    <w:tmpl w:val="B5B44B6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B3E23"/>
    <w:multiLevelType w:val="hybridMultilevel"/>
    <w:tmpl w:val="8CD2F60C"/>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86365E"/>
    <w:multiLevelType w:val="hybridMultilevel"/>
    <w:tmpl w:val="ED64D9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B2377"/>
    <w:multiLevelType w:val="hybridMultilevel"/>
    <w:tmpl w:val="44E6ACD2"/>
    <w:lvl w:ilvl="0" w:tplc="0415000F">
      <w:start w:val="1"/>
      <w:numFmt w:val="decimal"/>
      <w:lvlText w:val="%1."/>
      <w:lvlJc w:val="left"/>
      <w:pPr>
        <w:ind w:left="2771"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BD331E"/>
    <w:multiLevelType w:val="hybridMultilevel"/>
    <w:tmpl w:val="BB6EF466"/>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D4450"/>
    <w:multiLevelType w:val="hybridMultilevel"/>
    <w:tmpl w:val="F25413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43241"/>
    <w:multiLevelType w:val="hybridMultilevel"/>
    <w:tmpl w:val="291C6D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4F106B5"/>
    <w:multiLevelType w:val="hybridMultilevel"/>
    <w:tmpl w:val="0B5AF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5D5336"/>
    <w:multiLevelType w:val="hybridMultilevel"/>
    <w:tmpl w:val="00A4F66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7B49E3"/>
    <w:multiLevelType w:val="hybridMultilevel"/>
    <w:tmpl w:val="317E1C7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320740"/>
    <w:multiLevelType w:val="hybridMultilevel"/>
    <w:tmpl w:val="969679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3008E9"/>
    <w:multiLevelType w:val="hybridMultilevel"/>
    <w:tmpl w:val="7BFE5C7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613021"/>
    <w:multiLevelType w:val="hybridMultilevel"/>
    <w:tmpl w:val="1D7A2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981404"/>
    <w:multiLevelType w:val="hybridMultilevel"/>
    <w:tmpl w:val="459CE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C0DB0"/>
    <w:multiLevelType w:val="hybridMultilevel"/>
    <w:tmpl w:val="58A2AC7A"/>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366FDA"/>
    <w:multiLevelType w:val="hybridMultilevel"/>
    <w:tmpl w:val="BDC6DD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5600C9"/>
    <w:multiLevelType w:val="hybridMultilevel"/>
    <w:tmpl w:val="83D87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50E41"/>
    <w:multiLevelType w:val="hybridMultilevel"/>
    <w:tmpl w:val="0F0CC36E"/>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AF0163"/>
    <w:multiLevelType w:val="hybridMultilevel"/>
    <w:tmpl w:val="6186CD6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90F2F"/>
    <w:multiLevelType w:val="hybridMultilevel"/>
    <w:tmpl w:val="02249A8C"/>
    <w:lvl w:ilvl="0" w:tplc="8DC8D8B6">
      <w:start w:val="1"/>
      <w:numFmt w:val="decimal"/>
      <w:lvlText w:val="%1."/>
      <w:lvlJc w:val="left"/>
      <w:pPr>
        <w:ind w:left="4188"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921DCF"/>
    <w:multiLevelType w:val="hybridMultilevel"/>
    <w:tmpl w:val="425413D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786823"/>
    <w:multiLevelType w:val="hybridMultilevel"/>
    <w:tmpl w:val="2C04FE6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980BD2"/>
    <w:multiLevelType w:val="hybridMultilevel"/>
    <w:tmpl w:val="4AA61C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FD60D3"/>
    <w:multiLevelType w:val="hybridMultilevel"/>
    <w:tmpl w:val="D67A9802"/>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4744AA"/>
    <w:multiLevelType w:val="hybridMultilevel"/>
    <w:tmpl w:val="BC3CF80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ED54B2"/>
    <w:multiLevelType w:val="hybridMultilevel"/>
    <w:tmpl w:val="BB6E058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4F0996"/>
    <w:multiLevelType w:val="hybridMultilevel"/>
    <w:tmpl w:val="2202EA2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5E342F"/>
    <w:multiLevelType w:val="hybridMultilevel"/>
    <w:tmpl w:val="6EE4B9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9B07AEA"/>
    <w:multiLevelType w:val="hybridMultilevel"/>
    <w:tmpl w:val="3A2E5B78"/>
    <w:lvl w:ilvl="0" w:tplc="0415000F">
      <w:start w:val="1"/>
      <w:numFmt w:val="decimal"/>
      <w:lvlText w:val="%1."/>
      <w:lvlJc w:val="left"/>
      <w:pPr>
        <w:ind w:left="720" w:hanging="360"/>
      </w:p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497E63"/>
    <w:multiLevelType w:val="hybridMultilevel"/>
    <w:tmpl w:val="F0F2353C"/>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C4B03BA"/>
    <w:multiLevelType w:val="hybridMultilevel"/>
    <w:tmpl w:val="269C8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AD08ED"/>
    <w:multiLevelType w:val="hybridMultilevel"/>
    <w:tmpl w:val="32C8853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E27441"/>
    <w:multiLevelType w:val="hybridMultilevel"/>
    <w:tmpl w:val="147EA42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6349AD"/>
    <w:multiLevelType w:val="hybridMultilevel"/>
    <w:tmpl w:val="792055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355FB3"/>
    <w:multiLevelType w:val="hybridMultilevel"/>
    <w:tmpl w:val="C2E8CA4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8E7C35"/>
    <w:multiLevelType w:val="hybridMultilevel"/>
    <w:tmpl w:val="01FC67A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555B3"/>
    <w:multiLevelType w:val="hybridMultilevel"/>
    <w:tmpl w:val="C06CA32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2D147C"/>
    <w:multiLevelType w:val="hybridMultilevel"/>
    <w:tmpl w:val="DA64D5C2"/>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F77C4"/>
    <w:multiLevelType w:val="hybridMultilevel"/>
    <w:tmpl w:val="0746544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2B0862"/>
    <w:multiLevelType w:val="hybridMultilevel"/>
    <w:tmpl w:val="F272C964"/>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A40468"/>
    <w:multiLevelType w:val="hybridMultilevel"/>
    <w:tmpl w:val="60CC05B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313D12"/>
    <w:multiLevelType w:val="hybridMultilevel"/>
    <w:tmpl w:val="4D38C43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16262A"/>
    <w:multiLevelType w:val="hybridMultilevel"/>
    <w:tmpl w:val="7DBE6834"/>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9661F2"/>
    <w:multiLevelType w:val="hybridMultilevel"/>
    <w:tmpl w:val="7DDC057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7B707A"/>
    <w:multiLevelType w:val="hybridMultilevel"/>
    <w:tmpl w:val="B65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B3BA3"/>
    <w:multiLevelType w:val="hybridMultilevel"/>
    <w:tmpl w:val="33A6B890"/>
    <w:lvl w:ilvl="0" w:tplc="19B23A7E">
      <w:start w:val="1"/>
      <w:numFmt w:val="decimal"/>
      <w:lvlText w:val="%1."/>
      <w:lvlJc w:val="left"/>
      <w:pPr>
        <w:ind w:left="3338"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5B11E2"/>
    <w:multiLevelType w:val="hybridMultilevel"/>
    <w:tmpl w:val="A3BE2F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EFD0687"/>
    <w:multiLevelType w:val="hybridMultilevel"/>
    <w:tmpl w:val="429EF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773446">
    <w:abstractNumId w:val="47"/>
  </w:num>
  <w:num w:numId="2" w16cid:durableId="1158424312">
    <w:abstractNumId w:val="46"/>
  </w:num>
  <w:num w:numId="3" w16cid:durableId="1083450381">
    <w:abstractNumId w:val="23"/>
  </w:num>
  <w:num w:numId="4" w16cid:durableId="1164399501">
    <w:abstractNumId w:val="8"/>
  </w:num>
  <w:num w:numId="5" w16cid:durableId="1162771674">
    <w:abstractNumId w:val="3"/>
  </w:num>
  <w:num w:numId="6" w16cid:durableId="2119642576">
    <w:abstractNumId w:val="16"/>
  </w:num>
  <w:num w:numId="7" w16cid:durableId="1764957507">
    <w:abstractNumId w:val="20"/>
  </w:num>
  <w:num w:numId="8" w16cid:durableId="441612305">
    <w:abstractNumId w:val="48"/>
  </w:num>
  <w:num w:numId="9" w16cid:durableId="592395392">
    <w:abstractNumId w:val="14"/>
  </w:num>
  <w:num w:numId="10" w16cid:durableId="1639216713">
    <w:abstractNumId w:val="6"/>
  </w:num>
  <w:num w:numId="11" w16cid:durableId="1079138180">
    <w:abstractNumId w:val="11"/>
  </w:num>
  <w:num w:numId="12" w16cid:durableId="1423794925">
    <w:abstractNumId w:val="31"/>
  </w:num>
  <w:num w:numId="13" w16cid:durableId="1672684692">
    <w:abstractNumId w:val="45"/>
  </w:num>
  <w:num w:numId="14" w16cid:durableId="2054888346">
    <w:abstractNumId w:val="13"/>
  </w:num>
  <w:num w:numId="15" w16cid:durableId="464860808">
    <w:abstractNumId w:val="17"/>
  </w:num>
  <w:num w:numId="16" w16cid:durableId="1594312867">
    <w:abstractNumId w:val="29"/>
  </w:num>
  <w:num w:numId="17" w16cid:durableId="48039655">
    <w:abstractNumId w:val="30"/>
  </w:num>
  <w:num w:numId="18" w16cid:durableId="2108109690">
    <w:abstractNumId w:val="18"/>
  </w:num>
  <w:num w:numId="19" w16cid:durableId="1020863577">
    <w:abstractNumId w:val="15"/>
  </w:num>
  <w:num w:numId="20" w16cid:durableId="2100521332">
    <w:abstractNumId w:val="2"/>
  </w:num>
  <w:num w:numId="21" w16cid:durableId="1147671068">
    <w:abstractNumId w:val="36"/>
  </w:num>
  <w:num w:numId="22" w16cid:durableId="238683942">
    <w:abstractNumId w:val="9"/>
  </w:num>
  <w:num w:numId="23" w16cid:durableId="807164195">
    <w:abstractNumId w:val="35"/>
  </w:num>
  <w:num w:numId="24" w16cid:durableId="1032075311">
    <w:abstractNumId w:val="41"/>
  </w:num>
  <w:num w:numId="25" w16cid:durableId="2105344539">
    <w:abstractNumId w:val="38"/>
  </w:num>
  <w:num w:numId="26" w16cid:durableId="226188645">
    <w:abstractNumId w:val="42"/>
  </w:num>
  <w:num w:numId="27" w16cid:durableId="577060609">
    <w:abstractNumId w:val="1"/>
  </w:num>
  <w:num w:numId="28" w16cid:durableId="1946422017">
    <w:abstractNumId w:val="37"/>
  </w:num>
  <w:num w:numId="29" w16cid:durableId="59134883">
    <w:abstractNumId w:val="25"/>
  </w:num>
  <w:num w:numId="30" w16cid:durableId="1584604626">
    <w:abstractNumId w:val="10"/>
  </w:num>
  <w:num w:numId="31" w16cid:durableId="1477379725">
    <w:abstractNumId w:val="40"/>
  </w:num>
  <w:num w:numId="32" w16cid:durableId="867597343">
    <w:abstractNumId w:val="33"/>
  </w:num>
  <w:num w:numId="33" w16cid:durableId="1005865070">
    <w:abstractNumId w:val="24"/>
  </w:num>
  <w:num w:numId="34" w16cid:durableId="1586574804">
    <w:abstractNumId w:val="44"/>
  </w:num>
  <w:num w:numId="35" w16cid:durableId="2095546061">
    <w:abstractNumId w:val="26"/>
  </w:num>
  <w:num w:numId="36" w16cid:durableId="1626541984">
    <w:abstractNumId w:val="22"/>
  </w:num>
  <w:num w:numId="37" w16cid:durableId="504780499">
    <w:abstractNumId w:val="32"/>
  </w:num>
  <w:num w:numId="38" w16cid:durableId="74208483">
    <w:abstractNumId w:val="28"/>
  </w:num>
  <w:num w:numId="39" w16cid:durableId="1139764285">
    <w:abstractNumId w:val="34"/>
  </w:num>
  <w:num w:numId="40" w16cid:durableId="1391004359">
    <w:abstractNumId w:val="21"/>
  </w:num>
  <w:num w:numId="41" w16cid:durableId="2044673344">
    <w:abstractNumId w:val="39"/>
  </w:num>
  <w:num w:numId="42" w16cid:durableId="1264918788">
    <w:abstractNumId w:val="43"/>
  </w:num>
  <w:num w:numId="43" w16cid:durableId="1929851254">
    <w:abstractNumId w:val="19"/>
  </w:num>
  <w:num w:numId="44" w16cid:durableId="855853573">
    <w:abstractNumId w:val="5"/>
  </w:num>
  <w:num w:numId="45" w16cid:durableId="1146508862">
    <w:abstractNumId w:val="0"/>
  </w:num>
  <w:num w:numId="46" w16cid:durableId="1923441528">
    <w:abstractNumId w:val="12"/>
  </w:num>
  <w:num w:numId="47" w16cid:durableId="1687754413">
    <w:abstractNumId w:val="27"/>
  </w:num>
  <w:num w:numId="48" w16cid:durableId="2040467825">
    <w:abstractNumId w:val="4"/>
  </w:num>
  <w:num w:numId="49" w16cid:durableId="954287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6E"/>
    <w:rsid w:val="0000406C"/>
    <w:rsid w:val="00005063"/>
    <w:rsid w:val="000709A7"/>
    <w:rsid w:val="000E3A01"/>
    <w:rsid w:val="00102012"/>
    <w:rsid w:val="0010586D"/>
    <w:rsid w:val="0011519B"/>
    <w:rsid w:val="001F5219"/>
    <w:rsid w:val="00216B61"/>
    <w:rsid w:val="00267BA8"/>
    <w:rsid w:val="00325049"/>
    <w:rsid w:val="003E6641"/>
    <w:rsid w:val="00623F9B"/>
    <w:rsid w:val="00650C24"/>
    <w:rsid w:val="00685651"/>
    <w:rsid w:val="006D4EC3"/>
    <w:rsid w:val="006F2036"/>
    <w:rsid w:val="007C171C"/>
    <w:rsid w:val="0081014C"/>
    <w:rsid w:val="008D7287"/>
    <w:rsid w:val="009456C0"/>
    <w:rsid w:val="00991A0E"/>
    <w:rsid w:val="00AB23F0"/>
    <w:rsid w:val="00AB2C77"/>
    <w:rsid w:val="00C040B7"/>
    <w:rsid w:val="00CF1812"/>
    <w:rsid w:val="00DB7075"/>
    <w:rsid w:val="00E42450"/>
    <w:rsid w:val="00EB7913"/>
    <w:rsid w:val="00EE114F"/>
    <w:rsid w:val="00F13194"/>
    <w:rsid w:val="00F73092"/>
    <w:rsid w:val="00F85FAA"/>
    <w:rsid w:val="00F9356E"/>
    <w:rsid w:val="00FA3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C792"/>
  <w15:chartTrackingRefBased/>
  <w15:docId w15:val="{C5F28CDE-4FBA-45F9-9B55-DFFABC88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HAns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3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3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35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35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356E"/>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F9356E"/>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9356E"/>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9356E"/>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9356E"/>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56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356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356E"/>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356E"/>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9356E"/>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9356E"/>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9356E"/>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9356E"/>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9356E"/>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9356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35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35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356E"/>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9356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9356E"/>
    <w:rPr>
      <w:i/>
      <w:iCs/>
      <w:color w:val="404040" w:themeColor="text1" w:themeTint="BF"/>
    </w:rPr>
  </w:style>
  <w:style w:type="paragraph" w:styleId="Akapitzlist">
    <w:name w:val="List Paragraph"/>
    <w:basedOn w:val="Normalny"/>
    <w:uiPriority w:val="34"/>
    <w:qFormat/>
    <w:rsid w:val="00F9356E"/>
    <w:pPr>
      <w:ind w:left="720"/>
      <w:contextualSpacing/>
    </w:pPr>
  </w:style>
  <w:style w:type="character" w:styleId="Wyrnienieintensywne">
    <w:name w:val="Intense Emphasis"/>
    <w:basedOn w:val="Domylnaczcionkaakapitu"/>
    <w:uiPriority w:val="21"/>
    <w:qFormat/>
    <w:rsid w:val="00F9356E"/>
    <w:rPr>
      <w:i/>
      <w:iCs/>
      <w:color w:val="0F4761" w:themeColor="accent1" w:themeShade="BF"/>
    </w:rPr>
  </w:style>
  <w:style w:type="paragraph" w:styleId="Cytatintensywny">
    <w:name w:val="Intense Quote"/>
    <w:basedOn w:val="Normalny"/>
    <w:next w:val="Normalny"/>
    <w:link w:val="CytatintensywnyZnak"/>
    <w:uiPriority w:val="30"/>
    <w:qFormat/>
    <w:rsid w:val="00F93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356E"/>
    <w:rPr>
      <w:i/>
      <w:iCs/>
      <w:color w:val="0F4761" w:themeColor="accent1" w:themeShade="BF"/>
    </w:rPr>
  </w:style>
  <w:style w:type="character" w:styleId="Odwoanieintensywne">
    <w:name w:val="Intense Reference"/>
    <w:basedOn w:val="Domylnaczcionkaakapitu"/>
    <w:uiPriority w:val="32"/>
    <w:qFormat/>
    <w:rsid w:val="00F9356E"/>
    <w:rPr>
      <w:b/>
      <w:bCs/>
      <w:smallCaps/>
      <w:color w:val="0F4761" w:themeColor="accent1" w:themeShade="BF"/>
      <w:spacing w:val="5"/>
    </w:rPr>
  </w:style>
  <w:style w:type="table" w:styleId="Tabela-Siatka">
    <w:name w:val="Table Grid"/>
    <w:basedOn w:val="Standardowy"/>
    <w:uiPriority w:val="39"/>
    <w:rsid w:val="00F9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Normalny2"/>
    <w:uiPriority w:val="1"/>
    <w:qFormat/>
    <w:rsid w:val="000709A7"/>
    <w:rPr>
      <w:rFonts w:ascii="Calibri" w:eastAsia="Calibri" w:hAnsi="Calibri" w:cs="Times New Roman"/>
      <w:kern w:val="0"/>
      <w14:ligatures w14:val="none"/>
    </w:rPr>
  </w:style>
  <w:style w:type="table" w:customStyle="1" w:styleId="Tabela-Siatka1">
    <w:name w:val="Tabela - Siatka1"/>
    <w:basedOn w:val="Standardowy"/>
    <w:next w:val="Tabela-Siatka"/>
    <w:uiPriority w:val="39"/>
    <w:rsid w:val="00991A0E"/>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91A0E"/>
    <w:pPr>
      <w:tabs>
        <w:tab w:val="center" w:pos="4536"/>
        <w:tab w:val="right" w:pos="9072"/>
      </w:tabs>
    </w:pPr>
  </w:style>
  <w:style w:type="character" w:customStyle="1" w:styleId="NagwekZnak">
    <w:name w:val="Nagłówek Znak"/>
    <w:basedOn w:val="Domylnaczcionkaakapitu"/>
    <w:link w:val="Nagwek"/>
    <w:uiPriority w:val="99"/>
    <w:rsid w:val="00991A0E"/>
  </w:style>
  <w:style w:type="paragraph" w:styleId="Stopka">
    <w:name w:val="footer"/>
    <w:basedOn w:val="Normalny"/>
    <w:link w:val="StopkaZnak"/>
    <w:uiPriority w:val="99"/>
    <w:unhideWhenUsed/>
    <w:rsid w:val="00991A0E"/>
    <w:pPr>
      <w:tabs>
        <w:tab w:val="center" w:pos="4536"/>
        <w:tab w:val="right" w:pos="9072"/>
      </w:tabs>
    </w:pPr>
  </w:style>
  <w:style w:type="character" w:customStyle="1" w:styleId="StopkaZnak">
    <w:name w:val="Stopka Znak"/>
    <w:basedOn w:val="Domylnaczcionkaakapitu"/>
    <w:link w:val="Stopka"/>
    <w:uiPriority w:val="99"/>
    <w:rsid w:val="00991A0E"/>
  </w:style>
  <w:style w:type="numbering" w:customStyle="1" w:styleId="Bezlisty1">
    <w:name w:val="Bez listy1"/>
    <w:next w:val="Bezlisty"/>
    <w:uiPriority w:val="99"/>
    <w:semiHidden/>
    <w:unhideWhenUsed/>
    <w:rsid w:val="00991A0E"/>
  </w:style>
  <w:style w:type="table" w:customStyle="1" w:styleId="Tabela-Siatka2">
    <w:name w:val="Tabela - Siatka2"/>
    <w:basedOn w:val="Standardowy"/>
    <w:next w:val="Tabela-Siatka"/>
    <w:uiPriority w:val="39"/>
    <w:rsid w:val="00991A0E"/>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A0E"/>
    <w:pPr>
      <w:autoSpaceDE w:val="0"/>
      <w:autoSpaceDN w:val="0"/>
      <w:adjustRightInd w:val="0"/>
    </w:pPr>
    <w:rPr>
      <w:rFonts w:ascii="Arial" w:hAnsi="Arial" w:cs="Arial"/>
      <w:color w:val="000000"/>
      <w:kern w:val="0"/>
      <w:sz w:val="24"/>
      <w:szCs w:val="24"/>
      <w14:ligatures w14:val="none"/>
    </w:rPr>
  </w:style>
  <w:style w:type="paragraph" w:styleId="Tekstdymka">
    <w:name w:val="Balloon Text"/>
    <w:basedOn w:val="Normalny"/>
    <w:link w:val="TekstdymkaZnak"/>
    <w:uiPriority w:val="99"/>
    <w:semiHidden/>
    <w:unhideWhenUsed/>
    <w:rsid w:val="00991A0E"/>
    <w:rPr>
      <w:rFonts w:ascii="Segoe UI" w:eastAsia="Calibr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991A0E"/>
    <w:rPr>
      <w:rFonts w:ascii="Segoe UI" w:eastAsia="Calibri" w:hAnsi="Segoe UI" w:cs="Segoe UI"/>
      <w:kern w:val="0"/>
      <w:sz w:val="18"/>
      <w:szCs w:val="18"/>
      <w14:ligatures w14:val="none"/>
    </w:rPr>
  </w:style>
  <w:style w:type="paragraph" w:styleId="Poprawka">
    <w:name w:val="Revision"/>
    <w:hidden/>
    <w:uiPriority w:val="99"/>
    <w:semiHidden/>
    <w:rsid w:val="00991A0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43</Pages>
  <Words>14461</Words>
  <Characters>93708</Characters>
  <Application>Microsoft Office Word</Application>
  <DocSecurity>0</DocSecurity>
  <Lines>1644</Lines>
  <Paragraphs>569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Sych</dc:creator>
  <cp:keywords/>
  <dc:description/>
  <cp:lastModifiedBy>Tomasz Sych</cp:lastModifiedBy>
  <cp:revision>4</cp:revision>
  <dcterms:created xsi:type="dcterms:W3CDTF">2024-11-10T19:11:00Z</dcterms:created>
  <dcterms:modified xsi:type="dcterms:W3CDTF">2026-04-14T09:24:00Z</dcterms:modified>
</cp:coreProperties>
</file>