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262"/>
        <w:gridCol w:w="4510"/>
      </w:tblGrid>
      <w:tr w:rsidR="004D2C46" w:rsidRPr="00F934BB" w14:paraId="3E6D61EE" w14:textId="77777777" w:rsidTr="00305264">
        <w:trPr>
          <w:trHeight w:val="1134"/>
          <w:jc w:val="center"/>
        </w:trPr>
        <w:tc>
          <w:tcPr>
            <w:tcW w:w="6256" w:type="dxa"/>
          </w:tcPr>
          <w:p w14:paraId="231141CE" w14:textId="68164603" w:rsidR="0057775C" w:rsidRDefault="0057775C" w:rsidP="000040BF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  <w:p w14:paraId="399915D3" w14:textId="32AC9D09" w:rsidR="000040BF" w:rsidRPr="00F934BB" w:rsidRDefault="000040BF" w:rsidP="000040BF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34BB">
              <w:rPr>
                <w:rFonts w:ascii="Arial" w:hAnsi="Arial" w:cs="Arial"/>
                <w:sz w:val="30"/>
                <w:szCs w:val="30"/>
              </w:rPr>
              <w:sym w:font="Wingdings" w:char="F06F"/>
            </w:r>
            <w:r w:rsidRPr="00F934BB">
              <w:rPr>
                <w:rFonts w:ascii="Arial" w:hAnsi="Arial" w:cs="Arial"/>
                <w:sz w:val="30"/>
                <w:szCs w:val="30"/>
              </w:rPr>
              <w:t xml:space="preserve"> umowa / </w:t>
            </w:r>
            <w:r w:rsidRPr="00F934BB">
              <w:rPr>
                <w:rFonts w:ascii="Arial" w:hAnsi="Arial" w:cs="Arial"/>
                <w:sz w:val="30"/>
                <w:szCs w:val="30"/>
              </w:rPr>
              <w:sym w:font="Wingdings" w:char="F06F"/>
            </w:r>
            <w:r w:rsidRPr="00F934BB">
              <w:rPr>
                <w:rFonts w:ascii="Arial" w:hAnsi="Arial" w:cs="Arial"/>
                <w:sz w:val="30"/>
                <w:szCs w:val="30"/>
              </w:rPr>
              <w:t xml:space="preserve"> aneks do umowy</w:t>
            </w:r>
          </w:p>
          <w:p w14:paraId="60CA431A" w14:textId="3EDAEEC4" w:rsidR="000040BF" w:rsidRPr="00F934BB" w:rsidRDefault="000040BF" w:rsidP="00477392">
            <w:pPr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F934BB">
              <w:rPr>
                <w:rFonts w:ascii="Arial" w:hAnsi="Arial" w:cs="Arial"/>
                <w:sz w:val="30"/>
                <w:szCs w:val="30"/>
              </w:rPr>
              <w:t xml:space="preserve">o świadczenie usług w technologii </w:t>
            </w:r>
            <w:proofErr w:type="spellStart"/>
            <w:r w:rsidRPr="00F934BB">
              <w:rPr>
                <w:rFonts w:ascii="Arial" w:hAnsi="Arial" w:cs="Arial"/>
                <w:sz w:val="30"/>
                <w:szCs w:val="30"/>
              </w:rPr>
              <w:t>FTTH</w:t>
            </w:r>
            <w:proofErr w:type="spellEnd"/>
            <w:r w:rsidRPr="00F934BB">
              <w:rPr>
                <w:rFonts w:ascii="Arial" w:hAnsi="Arial" w:cs="Arial"/>
                <w:sz w:val="30"/>
                <w:szCs w:val="30"/>
              </w:rPr>
              <w:t xml:space="preserve"> </w:t>
            </w:r>
          </w:p>
        </w:tc>
        <w:tc>
          <w:tcPr>
            <w:tcW w:w="4506" w:type="dxa"/>
            <w:vAlign w:val="center"/>
          </w:tcPr>
          <w:p w14:paraId="4A7D27D1" w14:textId="77777777" w:rsidR="00477392" w:rsidRPr="00F934BB" w:rsidRDefault="00477392" w:rsidP="006B6793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34BB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C11F3BD" wp14:editId="0D58D3F1">
                  <wp:extent cx="2527314" cy="637048"/>
                  <wp:effectExtent l="0" t="0" r="6350" b="0"/>
                  <wp:docPr id="1" name="Obraz 1" descr="feromedia-ludziki-m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eromedia-ludziki-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075" cy="671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2C67" w:rsidRPr="00F934BB" w14:paraId="51F40279" w14:textId="77777777" w:rsidTr="00305264">
        <w:trPr>
          <w:jc w:val="center"/>
        </w:trPr>
        <w:tc>
          <w:tcPr>
            <w:tcW w:w="10762" w:type="dxa"/>
            <w:gridSpan w:val="2"/>
          </w:tcPr>
          <w:p w14:paraId="0552BB9C" w14:textId="3FDB95D5" w:rsidR="00932C67" w:rsidRPr="00F934BB" w:rsidRDefault="00932C67" w:rsidP="00932C67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</w:tbl>
    <w:p w14:paraId="190FBBA5" w14:textId="77777777" w:rsidR="000040BF" w:rsidRPr="00F934BB" w:rsidRDefault="000040BF" w:rsidP="00BC3D50">
      <w:pPr>
        <w:spacing w:after="0" w:line="240" w:lineRule="auto"/>
        <w:jc w:val="both"/>
        <w:rPr>
          <w:rFonts w:ascii="Arial" w:eastAsia="Calibri" w:hAnsi="Arial" w:cs="Arial"/>
          <w:sz w:val="8"/>
          <w:szCs w:val="8"/>
        </w:rPr>
      </w:pPr>
    </w:p>
    <w:p w14:paraId="12CDFBC0" w14:textId="37F27A69" w:rsidR="00B010CC" w:rsidRPr="00E76ECD" w:rsidRDefault="00AB491B" w:rsidP="0039302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62548418"/>
      <w:r w:rsidRPr="00E76ECD">
        <w:rPr>
          <w:rFonts w:ascii="Arial" w:eastAsia="Calibri" w:hAnsi="Arial" w:cs="Arial"/>
          <w:sz w:val="24"/>
          <w:szCs w:val="24"/>
        </w:rPr>
        <w:t xml:space="preserve">zawarta </w:t>
      </w:r>
      <w:r w:rsidR="007E254F" w:rsidRPr="00E76ECD">
        <w:rPr>
          <w:rFonts w:ascii="Arial" w:eastAsia="Calibri" w:hAnsi="Arial" w:cs="Arial"/>
          <w:sz w:val="24"/>
          <w:szCs w:val="24"/>
        </w:rPr>
        <w:t xml:space="preserve">w </w:t>
      </w:r>
      <w:r w:rsidR="006542C3" w:rsidRPr="00E76ECD">
        <w:rPr>
          <w:rFonts w:ascii="Arial" w:eastAsia="Calibri" w:hAnsi="Arial" w:cs="Arial"/>
          <w:sz w:val="24"/>
          <w:szCs w:val="24"/>
        </w:rPr>
        <w:t xml:space="preserve">dacie podpisania </w:t>
      </w:r>
      <w:r w:rsidR="007E254F" w:rsidRPr="00E76ECD">
        <w:rPr>
          <w:rFonts w:ascii="Arial" w:eastAsia="Calibri" w:hAnsi="Arial" w:cs="Arial"/>
          <w:sz w:val="24"/>
          <w:szCs w:val="24"/>
        </w:rPr>
        <w:t xml:space="preserve">w _________________________ obowiązuje </w:t>
      </w:r>
      <w:r w:rsidR="006542C3" w:rsidRPr="00E76ECD">
        <w:rPr>
          <w:rFonts w:ascii="Arial" w:hAnsi="Arial" w:cs="Arial"/>
          <w:sz w:val="24"/>
          <w:szCs w:val="24"/>
        </w:rPr>
        <w:sym w:font="Wingdings" w:char="F06F"/>
      </w:r>
      <w:r w:rsidR="006542C3" w:rsidRPr="00E76ECD">
        <w:rPr>
          <w:rFonts w:ascii="Arial" w:hAnsi="Arial" w:cs="Arial"/>
          <w:sz w:val="24"/>
          <w:szCs w:val="24"/>
        </w:rPr>
        <w:t xml:space="preserve"> </w:t>
      </w:r>
      <w:r w:rsidR="007E254F" w:rsidRPr="00E76ECD">
        <w:rPr>
          <w:rFonts w:ascii="Arial" w:eastAsia="Calibri" w:hAnsi="Arial" w:cs="Arial"/>
          <w:sz w:val="24"/>
          <w:szCs w:val="24"/>
        </w:rPr>
        <w:t>od dnia</w:t>
      </w:r>
      <w:r w:rsidR="006542C3" w:rsidRPr="00E76ECD">
        <w:rPr>
          <w:rFonts w:ascii="Arial" w:eastAsia="Calibri" w:hAnsi="Arial" w:cs="Arial"/>
          <w:sz w:val="24"/>
          <w:szCs w:val="24"/>
        </w:rPr>
        <w:t xml:space="preserve"> podpisania / </w:t>
      </w:r>
      <w:r w:rsidR="006542C3" w:rsidRPr="00E76ECD">
        <w:rPr>
          <w:rFonts w:ascii="Arial" w:hAnsi="Arial" w:cs="Arial"/>
          <w:sz w:val="24"/>
          <w:szCs w:val="24"/>
        </w:rPr>
        <w:sym w:font="Wingdings" w:char="F06F"/>
      </w:r>
      <w:r w:rsidR="006542C3" w:rsidRPr="00E76ECD">
        <w:rPr>
          <w:rFonts w:ascii="Arial" w:hAnsi="Arial" w:cs="Arial"/>
          <w:sz w:val="24"/>
          <w:szCs w:val="24"/>
        </w:rPr>
        <w:t xml:space="preserve"> od dnia</w:t>
      </w:r>
      <w:r w:rsidR="007E254F" w:rsidRPr="00E76ECD">
        <w:rPr>
          <w:rFonts w:ascii="Arial" w:eastAsia="Calibri" w:hAnsi="Arial" w:cs="Arial"/>
          <w:sz w:val="24"/>
          <w:szCs w:val="24"/>
        </w:rPr>
        <w:t>: __ __/__ __/202__ r. zwana dalej „Umową</w:t>
      </w:r>
      <w:r w:rsidRPr="00E76ECD">
        <w:rPr>
          <w:rFonts w:ascii="Arial" w:eastAsia="Calibri" w:hAnsi="Arial" w:cs="Arial"/>
          <w:sz w:val="24"/>
          <w:szCs w:val="24"/>
        </w:rPr>
        <w:t xml:space="preserve">”, pomiędzy </w:t>
      </w:r>
      <w:r w:rsidR="0056559B" w:rsidRPr="00E76ECD">
        <w:rPr>
          <w:rFonts w:ascii="Arial" w:eastAsia="Calibri" w:hAnsi="Arial" w:cs="Arial"/>
          <w:sz w:val="24"/>
          <w:szCs w:val="24"/>
        </w:rPr>
        <w:t>Operatorem Telekomunikacyjny</w:t>
      </w:r>
      <w:r w:rsidR="00E10B0C" w:rsidRPr="00E76ECD">
        <w:rPr>
          <w:rFonts w:ascii="Arial" w:eastAsia="Calibri" w:hAnsi="Arial" w:cs="Arial"/>
          <w:sz w:val="24"/>
          <w:szCs w:val="24"/>
        </w:rPr>
        <w:t>m</w:t>
      </w:r>
      <w:r w:rsidR="0056559B" w:rsidRPr="00E76ECD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56559B" w:rsidRPr="00E76ECD">
        <w:rPr>
          <w:rFonts w:ascii="Arial" w:eastAsia="Calibri" w:hAnsi="Arial" w:cs="Arial"/>
          <w:sz w:val="24"/>
          <w:szCs w:val="24"/>
        </w:rPr>
        <w:t>Feromedia</w:t>
      </w:r>
      <w:proofErr w:type="spellEnd"/>
      <w:r w:rsidR="0056559B" w:rsidRPr="00E76ECD">
        <w:rPr>
          <w:rFonts w:ascii="Arial" w:eastAsia="Calibri" w:hAnsi="Arial" w:cs="Arial"/>
          <w:sz w:val="24"/>
          <w:szCs w:val="24"/>
        </w:rPr>
        <w:t>:</w:t>
      </w:r>
      <w:r w:rsidRPr="00E76ECD">
        <w:rPr>
          <w:rFonts w:ascii="Arial" w:eastAsia="Calibri" w:hAnsi="Arial" w:cs="Arial"/>
          <w:sz w:val="24"/>
          <w:szCs w:val="24"/>
        </w:rPr>
        <w:t xml:space="preserve"> </w:t>
      </w:r>
      <w:r w:rsidR="00BC3D50" w:rsidRPr="00E76ECD">
        <w:rPr>
          <w:rFonts w:ascii="Arial" w:eastAsia="Calibri" w:hAnsi="Arial" w:cs="Arial"/>
          <w:sz w:val="24"/>
          <w:szCs w:val="24"/>
        </w:rPr>
        <w:t>Telekom System</w:t>
      </w:r>
      <w:r w:rsidR="00393023" w:rsidRPr="00E76ECD">
        <w:rPr>
          <w:rFonts w:ascii="Arial" w:eastAsia="Calibri" w:hAnsi="Arial" w:cs="Arial"/>
          <w:sz w:val="24"/>
          <w:szCs w:val="24"/>
        </w:rPr>
        <w:t xml:space="preserve"> Pro</w:t>
      </w:r>
      <w:r w:rsidR="00BC3D50" w:rsidRPr="00E76ECD">
        <w:rPr>
          <w:rFonts w:ascii="Arial" w:eastAsia="Calibri" w:hAnsi="Arial" w:cs="Arial"/>
          <w:sz w:val="24"/>
          <w:szCs w:val="24"/>
        </w:rPr>
        <w:t xml:space="preserve"> Sp. z o.o. </w:t>
      </w:r>
      <w:r w:rsidRPr="00E76ECD">
        <w:rPr>
          <w:rFonts w:ascii="Arial" w:eastAsia="Calibri" w:hAnsi="Arial" w:cs="Arial"/>
          <w:sz w:val="24"/>
          <w:szCs w:val="24"/>
        </w:rPr>
        <w:t xml:space="preserve">ul. </w:t>
      </w:r>
      <w:r w:rsidR="006542C3" w:rsidRPr="00E76ECD">
        <w:rPr>
          <w:rFonts w:ascii="Arial" w:eastAsia="Calibri" w:hAnsi="Arial" w:cs="Arial"/>
          <w:sz w:val="24"/>
          <w:szCs w:val="24"/>
        </w:rPr>
        <w:t>Wiatraki 14B</w:t>
      </w:r>
      <w:r w:rsidRPr="00E76ECD">
        <w:rPr>
          <w:rFonts w:ascii="Arial" w:eastAsia="Calibri" w:hAnsi="Arial" w:cs="Arial"/>
          <w:sz w:val="24"/>
          <w:szCs w:val="24"/>
        </w:rPr>
        <w:t xml:space="preserve">, 21-400 Łuków, </w:t>
      </w:r>
      <w:r w:rsidR="00BC3D50" w:rsidRPr="00E76ECD">
        <w:rPr>
          <w:rFonts w:ascii="Arial" w:eastAsia="Calibri" w:hAnsi="Arial" w:cs="Arial"/>
          <w:sz w:val="24"/>
          <w:szCs w:val="24"/>
        </w:rPr>
        <w:t xml:space="preserve">NIP </w:t>
      </w:r>
      <w:r w:rsidR="00393023" w:rsidRPr="00E76ECD">
        <w:rPr>
          <w:rFonts w:ascii="Arial" w:eastAsia="Calibri" w:hAnsi="Arial" w:cs="Arial"/>
          <w:sz w:val="24"/>
          <w:szCs w:val="24"/>
        </w:rPr>
        <w:t>8252207911</w:t>
      </w:r>
      <w:r w:rsidR="00BC3D50" w:rsidRPr="00E76ECD">
        <w:rPr>
          <w:rFonts w:ascii="Arial" w:eastAsia="Calibri" w:hAnsi="Arial" w:cs="Arial"/>
          <w:sz w:val="24"/>
          <w:szCs w:val="24"/>
        </w:rPr>
        <w:t xml:space="preserve">, </w:t>
      </w:r>
      <w:r w:rsidR="006542C3" w:rsidRPr="00E76ECD">
        <w:rPr>
          <w:rFonts w:ascii="Arial" w:eastAsia="Calibri" w:hAnsi="Arial" w:cs="Arial"/>
          <w:sz w:val="24"/>
          <w:szCs w:val="24"/>
        </w:rPr>
        <w:br/>
      </w:r>
      <w:r w:rsidR="00BC3D50" w:rsidRPr="00E76ECD">
        <w:rPr>
          <w:rFonts w:ascii="Arial" w:eastAsia="Calibri" w:hAnsi="Arial" w:cs="Arial"/>
          <w:sz w:val="24"/>
          <w:szCs w:val="24"/>
        </w:rPr>
        <w:t xml:space="preserve">KRS </w:t>
      </w:r>
      <w:r w:rsidR="00393023" w:rsidRPr="00E76ECD">
        <w:rPr>
          <w:rFonts w:ascii="Arial" w:eastAsia="Calibri" w:hAnsi="Arial" w:cs="Arial"/>
          <w:sz w:val="24"/>
          <w:szCs w:val="24"/>
        </w:rPr>
        <w:t>0001124299</w:t>
      </w:r>
      <w:r w:rsidR="00BC3D50" w:rsidRPr="00E76ECD">
        <w:rPr>
          <w:rFonts w:ascii="Arial" w:eastAsia="Calibri" w:hAnsi="Arial" w:cs="Arial"/>
          <w:sz w:val="24"/>
          <w:szCs w:val="24"/>
        </w:rPr>
        <w:t xml:space="preserve">, </w:t>
      </w:r>
      <w:r w:rsidR="00393023" w:rsidRPr="00E76ECD">
        <w:rPr>
          <w:rFonts w:ascii="Arial" w:eastAsia="Calibri" w:hAnsi="Arial" w:cs="Arial"/>
          <w:sz w:val="24"/>
          <w:szCs w:val="24"/>
        </w:rPr>
        <w:t>w zakresie usługi Internetu, Telefonii stacjonarnej, Telefonii mobilnej. W</w:t>
      </w:r>
      <w:r w:rsidR="00CD0F3F" w:rsidRPr="00E76ECD">
        <w:rPr>
          <w:rFonts w:ascii="Arial" w:eastAsia="Calibri" w:hAnsi="Arial" w:cs="Arial"/>
          <w:sz w:val="24"/>
          <w:szCs w:val="24"/>
        </w:rPr>
        <w:t xml:space="preserve"> zakresie</w:t>
      </w:r>
      <w:r w:rsidR="00393023" w:rsidRPr="00E76ECD">
        <w:rPr>
          <w:rFonts w:ascii="Arial" w:eastAsia="Calibri" w:hAnsi="Arial" w:cs="Arial"/>
          <w:sz w:val="24"/>
          <w:szCs w:val="24"/>
        </w:rPr>
        <w:t xml:space="preserve"> </w:t>
      </w:r>
      <w:r w:rsidR="0048084C" w:rsidRPr="00E76ECD">
        <w:rPr>
          <w:rFonts w:ascii="Arial" w:eastAsia="Calibri" w:hAnsi="Arial" w:cs="Arial"/>
          <w:sz w:val="24"/>
          <w:szCs w:val="24"/>
        </w:rPr>
        <w:t>U</w:t>
      </w:r>
      <w:r w:rsidR="00CD0F3F" w:rsidRPr="00E76ECD">
        <w:rPr>
          <w:rFonts w:ascii="Arial" w:eastAsia="Calibri" w:hAnsi="Arial" w:cs="Arial"/>
          <w:sz w:val="24"/>
          <w:szCs w:val="24"/>
        </w:rPr>
        <w:t xml:space="preserve">sługi </w:t>
      </w:r>
      <w:r w:rsidR="0048084C" w:rsidRPr="00E76ECD">
        <w:rPr>
          <w:rFonts w:ascii="Arial" w:eastAsia="Calibri" w:hAnsi="Arial" w:cs="Arial"/>
          <w:sz w:val="24"/>
          <w:szCs w:val="24"/>
        </w:rPr>
        <w:t>Multimedialnej</w:t>
      </w:r>
      <w:r w:rsidR="00CD0F3F" w:rsidRPr="00E76ECD">
        <w:rPr>
          <w:rFonts w:ascii="Arial" w:eastAsia="Calibri" w:hAnsi="Arial" w:cs="Arial"/>
          <w:sz w:val="24"/>
          <w:szCs w:val="24"/>
        </w:rPr>
        <w:t xml:space="preserve"> </w:t>
      </w:r>
      <w:r w:rsidR="00393023" w:rsidRPr="00E76ECD">
        <w:rPr>
          <w:rFonts w:ascii="Arial" w:eastAsia="Calibri" w:hAnsi="Arial" w:cs="Arial"/>
          <w:sz w:val="24"/>
          <w:szCs w:val="24"/>
        </w:rPr>
        <w:t xml:space="preserve">z </w:t>
      </w:r>
      <w:proofErr w:type="spellStart"/>
      <w:r w:rsidR="00393023" w:rsidRPr="00E76ECD">
        <w:rPr>
          <w:rFonts w:ascii="Arial" w:eastAsia="Calibri" w:hAnsi="Arial" w:cs="Arial"/>
          <w:sz w:val="24"/>
          <w:szCs w:val="24"/>
        </w:rPr>
        <w:t>Castor</w:t>
      </w:r>
      <w:proofErr w:type="spellEnd"/>
      <w:r w:rsidR="00393023" w:rsidRPr="00E76ECD">
        <w:rPr>
          <w:rFonts w:ascii="Arial" w:eastAsia="Calibri" w:hAnsi="Arial" w:cs="Arial"/>
          <w:sz w:val="24"/>
          <w:szCs w:val="24"/>
        </w:rPr>
        <w:t xml:space="preserve"> Enterprise Sp. z o.o. ul. </w:t>
      </w:r>
      <w:r w:rsidR="006542C3" w:rsidRPr="00E76ECD">
        <w:rPr>
          <w:rFonts w:ascii="Arial" w:eastAsia="Calibri" w:hAnsi="Arial" w:cs="Arial"/>
          <w:sz w:val="24"/>
          <w:szCs w:val="24"/>
        </w:rPr>
        <w:t>Wiatraki 14B</w:t>
      </w:r>
      <w:r w:rsidR="00393023" w:rsidRPr="00E76ECD">
        <w:rPr>
          <w:rFonts w:ascii="Arial" w:eastAsia="Calibri" w:hAnsi="Arial" w:cs="Arial"/>
          <w:sz w:val="24"/>
          <w:szCs w:val="24"/>
        </w:rPr>
        <w:t xml:space="preserve">, 21-400 Łuków, NIP: 7010514135, KRS 0000580511 lub/i z Voice Net Sp. z o.o., ul. Migdałowa 86, 35-232 Rzeszów, NIP: 5170404437, KRS 0000822009 </w:t>
      </w:r>
      <w:r w:rsidRPr="00E76ECD">
        <w:rPr>
          <w:rFonts w:ascii="Arial" w:eastAsia="Calibri" w:hAnsi="Arial" w:cs="Arial"/>
          <w:sz w:val="24"/>
          <w:szCs w:val="24"/>
        </w:rPr>
        <w:t>zwanym</w:t>
      </w:r>
      <w:r w:rsidR="00D05F25" w:rsidRPr="00E76ECD">
        <w:rPr>
          <w:rFonts w:ascii="Arial" w:eastAsia="Calibri" w:hAnsi="Arial" w:cs="Arial"/>
          <w:sz w:val="24"/>
          <w:szCs w:val="24"/>
        </w:rPr>
        <w:t>i</w:t>
      </w:r>
      <w:r w:rsidRPr="00E76ECD">
        <w:rPr>
          <w:rFonts w:ascii="Arial" w:eastAsia="Calibri" w:hAnsi="Arial" w:cs="Arial"/>
          <w:sz w:val="24"/>
          <w:szCs w:val="24"/>
        </w:rPr>
        <w:t xml:space="preserve"> dalej „</w:t>
      </w:r>
      <w:r w:rsidRPr="00E76ECD">
        <w:rPr>
          <w:rFonts w:ascii="Arial" w:eastAsia="Calibri" w:hAnsi="Arial" w:cs="Arial"/>
          <w:b/>
          <w:sz w:val="24"/>
          <w:szCs w:val="24"/>
        </w:rPr>
        <w:t xml:space="preserve">Dostawcą </w:t>
      </w:r>
      <w:r w:rsidR="00C4508E" w:rsidRPr="00E76ECD">
        <w:rPr>
          <w:rFonts w:ascii="Arial" w:eastAsia="Calibri" w:hAnsi="Arial" w:cs="Arial"/>
          <w:b/>
          <w:sz w:val="24"/>
          <w:szCs w:val="24"/>
        </w:rPr>
        <w:t>usług”, „Operatorem”,</w:t>
      </w:r>
    </w:p>
    <w:p w14:paraId="73CFC010" w14:textId="333DFAE0" w:rsidR="00D62957" w:rsidRPr="00E76ECD" w:rsidRDefault="00AB491B" w:rsidP="00B010C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76ECD">
        <w:rPr>
          <w:rFonts w:ascii="Arial" w:eastAsia="Calibri" w:hAnsi="Arial" w:cs="Arial"/>
          <w:sz w:val="24"/>
          <w:szCs w:val="24"/>
        </w:rPr>
        <w:t xml:space="preserve">reprezentowanego przez </w:t>
      </w:r>
      <w:r w:rsidR="00D62957" w:rsidRPr="00E76ECD">
        <w:rPr>
          <w:rFonts w:ascii="Arial" w:eastAsia="Calibri" w:hAnsi="Arial" w:cs="Arial"/>
          <w:sz w:val="24"/>
          <w:szCs w:val="24"/>
        </w:rPr>
        <w:t>______________________________________</w:t>
      </w:r>
      <w:r w:rsidRPr="00E76ECD">
        <w:rPr>
          <w:rFonts w:ascii="Arial" w:eastAsia="Calibri" w:hAnsi="Arial" w:cs="Arial"/>
          <w:sz w:val="24"/>
          <w:szCs w:val="24"/>
        </w:rPr>
        <w:t>, a:</w:t>
      </w:r>
      <w:r w:rsidR="00D62957" w:rsidRPr="00E76ECD">
        <w:rPr>
          <w:sz w:val="24"/>
          <w:szCs w:val="24"/>
        </w:rPr>
        <w:t xml:space="preserve"> </w:t>
      </w:r>
    </w:p>
    <w:p w14:paraId="550A2984" w14:textId="77777777" w:rsidR="00C04790" w:rsidRPr="00E76ECD" w:rsidRDefault="0022349B" w:rsidP="00C0479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bookmarkStart w:id="1" w:name="_Hlk62548453"/>
      <w:r w:rsidRPr="00F934BB">
        <w:rPr>
          <w:rFonts w:ascii="Arial" w:eastAsia="Calibri" w:hAnsi="Arial" w:cs="Arial"/>
          <w:sz w:val="6"/>
          <w:szCs w:val="6"/>
        </w:rPr>
        <w:t xml:space="preserve"> </w:t>
      </w:r>
      <w:r w:rsidR="00C04790" w:rsidRPr="00E76ECD">
        <w:rPr>
          <w:rFonts w:ascii="Arial" w:hAnsi="Arial" w:cs="Arial"/>
          <w:sz w:val="24"/>
          <w:szCs w:val="24"/>
        </w:rPr>
        <w:sym w:font="Wingdings" w:char="F06F"/>
      </w:r>
      <w:r w:rsidR="00C04790" w:rsidRPr="00E76ECD">
        <w:rPr>
          <w:rFonts w:ascii="Arial" w:hAnsi="Arial" w:cs="Arial"/>
          <w:sz w:val="24"/>
          <w:szCs w:val="24"/>
        </w:rPr>
        <w:t xml:space="preserve"> </w:t>
      </w:r>
      <w:r w:rsidR="00C04790" w:rsidRPr="00E76ECD">
        <w:rPr>
          <w:rFonts w:ascii="Arial" w:eastAsia="Calibri" w:hAnsi="Arial" w:cs="Arial"/>
          <w:sz w:val="24"/>
          <w:szCs w:val="24"/>
        </w:rPr>
        <w:t xml:space="preserve">osobą fizyczną (konsumentem) / </w:t>
      </w:r>
      <w:r w:rsidR="00C04790" w:rsidRPr="00E76ECD">
        <w:rPr>
          <w:rFonts w:ascii="Arial" w:hAnsi="Arial" w:cs="Arial"/>
          <w:sz w:val="24"/>
          <w:szCs w:val="24"/>
        </w:rPr>
        <w:sym w:font="Wingdings" w:char="F06F"/>
      </w:r>
      <w:r w:rsidR="00C04790" w:rsidRPr="00E76ECD">
        <w:rPr>
          <w:rFonts w:ascii="Arial" w:hAnsi="Arial" w:cs="Arial"/>
          <w:sz w:val="24"/>
          <w:szCs w:val="24"/>
        </w:rPr>
        <w:t xml:space="preserve"> osobą prawną / firmą</w:t>
      </w:r>
    </w:p>
    <w:bookmarkEnd w:id="0"/>
    <w:p w14:paraId="2CCE6D07" w14:textId="74BD6037" w:rsidR="00B671CD" w:rsidRPr="00E76ECD" w:rsidRDefault="00B671CD" w:rsidP="00B671C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76ECD">
        <w:rPr>
          <w:rFonts w:ascii="Arial" w:eastAsia="Calibri" w:hAnsi="Arial" w:cs="Arial"/>
          <w:sz w:val="24"/>
          <w:szCs w:val="24"/>
        </w:rPr>
        <w:t>Firmą: _______________</w:t>
      </w:r>
      <w:bookmarkStart w:id="2" w:name="_Hlk62474899"/>
      <w:r w:rsidRPr="00E76ECD">
        <w:rPr>
          <w:rFonts w:ascii="Arial" w:eastAsia="Calibri" w:hAnsi="Arial" w:cs="Arial"/>
          <w:sz w:val="24"/>
          <w:szCs w:val="24"/>
        </w:rPr>
        <w:t>___________________________</w:t>
      </w:r>
      <w:bookmarkEnd w:id="2"/>
      <w:r w:rsidRPr="00E76ECD">
        <w:rPr>
          <w:rFonts w:ascii="Arial" w:eastAsia="Calibri" w:hAnsi="Arial" w:cs="Arial"/>
          <w:sz w:val="24"/>
          <w:szCs w:val="24"/>
        </w:rPr>
        <w:t>_____________________________</w:t>
      </w:r>
      <w:r w:rsidR="00E76ECD">
        <w:rPr>
          <w:rFonts w:ascii="Arial" w:eastAsia="Calibri" w:hAnsi="Arial" w:cs="Arial"/>
          <w:sz w:val="24"/>
          <w:szCs w:val="24"/>
        </w:rPr>
        <w:t>____</w:t>
      </w:r>
      <w:r w:rsidR="00E76ECD">
        <w:rPr>
          <w:rFonts w:ascii="Arial" w:eastAsia="Calibri" w:hAnsi="Arial" w:cs="Arial"/>
          <w:sz w:val="24"/>
          <w:szCs w:val="24"/>
        </w:rPr>
        <w:br/>
      </w:r>
      <w:r w:rsidRPr="00E76ECD">
        <w:rPr>
          <w:rFonts w:ascii="Arial" w:eastAsia="Calibri" w:hAnsi="Arial" w:cs="Arial"/>
          <w:sz w:val="24"/>
          <w:szCs w:val="24"/>
        </w:rPr>
        <w:t>NIP: _____________________</w:t>
      </w:r>
      <w:r w:rsidR="00E76ECD">
        <w:rPr>
          <w:rFonts w:ascii="Arial" w:eastAsia="Calibri" w:hAnsi="Arial" w:cs="Arial"/>
          <w:sz w:val="24"/>
          <w:szCs w:val="24"/>
        </w:rPr>
        <w:t>_______________________________________________________</w:t>
      </w:r>
      <w:r w:rsidRPr="00E76ECD">
        <w:rPr>
          <w:rFonts w:ascii="Arial" w:eastAsia="Calibri" w:hAnsi="Arial" w:cs="Arial"/>
          <w:sz w:val="24"/>
          <w:szCs w:val="24"/>
        </w:rPr>
        <w:t xml:space="preserve"> </w:t>
      </w:r>
      <w:r w:rsidR="00E76ECD">
        <w:rPr>
          <w:rFonts w:ascii="Arial" w:eastAsia="Calibri" w:hAnsi="Arial" w:cs="Arial"/>
          <w:sz w:val="24"/>
          <w:szCs w:val="24"/>
        </w:rPr>
        <w:br/>
      </w:r>
      <w:r w:rsidRPr="00E76ECD">
        <w:rPr>
          <w:rFonts w:ascii="Arial" w:eastAsia="Calibri" w:hAnsi="Arial" w:cs="Arial"/>
          <w:sz w:val="24"/>
          <w:szCs w:val="24"/>
        </w:rPr>
        <w:t>reprezentowaną przez:</w:t>
      </w:r>
      <w:r w:rsidR="00E76ECD">
        <w:rPr>
          <w:rFonts w:ascii="Arial" w:eastAsia="Calibri" w:hAnsi="Arial" w:cs="Arial"/>
          <w:sz w:val="24"/>
          <w:szCs w:val="24"/>
        </w:rPr>
        <w:t xml:space="preserve"> </w:t>
      </w:r>
      <w:r w:rsidRPr="00E76ECD">
        <w:rPr>
          <w:rFonts w:ascii="Arial" w:eastAsia="Calibri" w:hAnsi="Arial" w:cs="Arial"/>
          <w:sz w:val="24"/>
          <w:szCs w:val="24"/>
        </w:rPr>
        <w:t>Panią / Panem: _______________</w:t>
      </w:r>
      <w:r w:rsidR="00E76ECD">
        <w:rPr>
          <w:rFonts w:ascii="Arial" w:eastAsia="Calibri" w:hAnsi="Arial" w:cs="Arial"/>
          <w:sz w:val="24"/>
          <w:szCs w:val="24"/>
        </w:rPr>
        <w:t xml:space="preserve">__________________________________ </w:t>
      </w:r>
      <w:proofErr w:type="gramStart"/>
      <w:r w:rsidRPr="00E76ECD">
        <w:rPr>
          <w:rFonts w:ascii="Arial" w:eastAsia="Calibri" w:hAnsi="Arial" w:cs="Arial"/>
          <w:sz w:val="24"/>
          <w:szCs w:val="24"/>
        </w:rPr>
        <w:t>PESEL:_</w:t>
      </w:r>
      <w:proofErr w:type="gramEnd"/>
      <w:r w:rsidRPr="00E76ECD">
        <w:rPr>
          <w:rFonts w:ascii="Arial" w:eastAsia="Calibri" w:hAnsi="Arial" w:cs="Arial"/>
          <w:sz w:val="24"/>
          <w:szCs w:val="24"/>
        </w:rPr>
        <w:t>___</w:t>
      </w:r>
      <w:r w:rsidR="00902F4D" w:rsidRPr="00E76ECD">
        <w:rPr>
          <w:rFonts w:ascii="Arial" w:eastAsia="Calibri" w:hAnsi="Arial" w:cs="Arial"/>
          <w:sz w:val="24"/>
          <w:szCs w:val="24"/>
        </w:rPr>
        <w:t>____</w:t>
      </w:r>
      <w:r w:rsidRPr="00E76ECD">
        <w:rPr>
          <w:rFonts w:ascii="Arial" w:eastAsia="Calibri" w:hAnsi="Arial" w:cs="Arial"/>
          <w:sz w:val="24"/>
          <w:szCs w:val="24"/>
        </w:rPr>
        <w:t>_________________</w:t>
      </w:r>
      <w:r w:rsidR="00E76ECD">
        <w:rPr>
          <w:rFonts w:ascii="Arial" w:eastAsia="Calibri" w:hAnsi="Arial" w:cs="Arial"/>
          <w:sz w:val="24"/>
          <w:szCs w:val="24"/>
        </w:rPr>
        <w:t>_________________________________________________</w:t>
      </w:r>
      <w:r w:rsidRPr="00E76ECD">
        <w:rPr>
          <w:rFonts w:ascii="Arial" w:eastAsia="Calibri" w:hAnsi="Arial" w:cs="Arial"/>
          <w:sz w:val="24"/>
          <w:szCs w:val="24"/>
        </w:rPr>
        <w:t xml:space="preserve"> </w:t>
      </w:r>
    </w:p>
    <w:p w14:paraId="06397593" w14:textId="1163B268" w:rsidR="00B671CD" w:rsidRPr="00E76ECD" w:rsidRDefault="00B671CD" w:rsidP="00B671C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E76ECD">
        <w:rPr>
          <w:rFonts w:ascii="Arial" w:eastAsia="Calibri" w:hAnsi="Arial" w:cs="Arial"/>
          <w:sz w:val="24"/>
          <w:szCs w:val="24"/>
        </w:rPr>
        <w:t>adres:  _</w:t>
      </w:r>
      <w:proofErr w:type="gramEnd"/>
      <w:r w:rsidRPr="00E76ECD">
        <w:rPr>
          <w:rFonts w:ascii="Arial" w:eastAsia="Calibri" w:hAnsi="Arial" w:cs="Arial"/>
          <w:sz w:val="24"/>
          <w:szCs w:val="24"/>
        </w:rPr>
        <w:t xml:space="preserve">_________________________________________________________________________ adres </w:t>
      </w:r>
      <w:proofErr w:type="gramStart"/>
      <w:r w:rsidRPr="00E76ECD">
        <w:rPr>
          <w:rFonts w:ascii="Arial" w:eastAsia="Calibri" w:hAnsi="Arial" w:cs="Arial"/>
          <w:sz w:val="24"/>
          <w:szCs w:val="24"/>
        </w:rPr>
        <w:t>korespondencyjny:  _</w:t>
      </w:r>
      <w:proofErr w:type="gramEnd"/>
      <w:r w:rsidRPr="00E76ECD">
        <w:rPr>
          <w:rFonts w:ascii="Arial" w:eastAsia="Calibri" w:hAnsi="Arial" w:cs="Arial"/>
          <w:sz w:val="24"/>
          <w:szCs w:val="24"/>
        </w:rPr>
        <w:t>____________</w:t>
      </w:r>
      <w:r w:rsidR="00E76ECD">
        <w:rPr>
          <w:rFonts w:ascii="Arial" w:eastAsia="Calibri" w:hAnsi="Arial" w:cs="Arial"/>
          <w:sz w:val="24"/>
          <w:szCs w:val="24"/>
        </w:rPr>
        <w:t>_</w:t>
      </w:r>
      <w:r w:rsidRPr="00E76ECD">
        <w:rPr>
          <w:rFonts w:ascii="Arial" w:eastAsia="Calibri" w:hAnsi="Arial" w:cs="Arial"/>
          <w:sz w:val="24"/>
          <w:szCs w:val="24"/>
        </w:rPr>
        <w:t>______________________________________________ telefon kontaktowy: ________</w:t>
      </w:r>
      <w:r w:rsidR="00E76ECD">
        <w:rPr>
          <w:rFonts w:ascii="Arial" w:eastAsia="Calibri" w:hAnsi="Arial" w:cs="Arial"/>
          <w:sz w:val="24"/>
          <w:szCs w:val="24"/>
        </w:rPr>
        <w:t>______________________________________</w:t>
      </w:r>
      <w:r w:rsidRPr="00E76ECD">
        <w:rPr>
          <w:rFonts w:ascii="Arial" w:eastAsia="Calibri" w:hAnsi="Arial" w:cs="Arial"/>
          <w:sz w:val="24"/>
          <w:szCs w:val="24"/>
        </w:rPr>
        <w:t>__________________</w:t>
      </w:r>
      <w:proofErr w:type="gramStart"/>
      <w:r w:rsidRPr="00E76ECD">
        <w:rPr>
          <w:rFonts w:ascii="Arial" w:eastAsia="Calibri" w:hAnsi="Arial" w:cs="Arial"/>
          <w:sz w:val="24"/>
          <w:szCs w:val="24"/>
        </w:rPr>
        <w:t>_  adres</w:t>
      </w:r>
      <w:proofErr w:type="gramEnd"/>
      <w:r w:rsidRPr="00E76ECD">
        <w:rPr>
          <w:rFonts w:ascii="Arial" w:eastAsia="Calibri" w:hAnsi="Arial" w:cs="Arial"/>
          <w:sz w:val="24"/>
          <w:szCs w:val="24"/>
        </w:rPr>
        <w:t xml:space="preserve"> e-mail: ____________________________________</w:t>
      </w:r>
      <w:r w:rsidR="00E76ECD">
        <w:rPr>
          <w:rFonts w:ascii="Arial" w:eastAsia="Calibri" w:hAnsi="Arial" w:cs="Arial"/>
          <w:sz w:val="24"/>
          <w:szCs w:val="24"/>
        </w:rPr>
        <w:t>______________________________</w:t>
      </w:r>
      <w:r w:rsidRPr="00E76ECD">
        <w:rPr>
          <w:rFonts w:ascii="Arial" w:eastAsia="Calibri" w:hAnsi="Arial" w:cs="Arial"/>
          <w:sz w:val="24"/>
          <w:szCs w:val="24"/>
        </w:rPr>
        <w:t>____ zwaną(</w:t>
      </w:r>
      <w:proofErr w:type="spellStart"/>
      <w:r w:rsidRPr="00E76ECD">
        <w:rPr>
          <w:rFonts w:ascii="Arial" w:eastAsia="Calibri" w:hAnsi="Arial" w:cs="Arial"/>
          <w:sz w:val="24"/>
          <w:szCs w:val="24"/>
        </w:rPr>
        <w:t>ym</w:t>
      </w:r>
      <w:proofErr w:type="spellEnd"/>
      <w:r w:rsidRPr="00E76ECD">
        <w:rPr>
          <w:rFonts w:ascii="Arial" w:eastAsia="Calibri" w:hAnsi="Arial" w:cs="Arial"/>
          <w:sz w:val="24"/>
          <w:szCs w:val="24"/>
        </w:rPr>
        <w:t>) dalej „</w:t>
      </w:r>
      <w:r w:rsidRPr="00E76ECD">
        <w:rPr>
          <w:rFonts w:ascii="Arial" w:eastAsia="Calibri" w:hAnsi="Arial" w:cs="Arial"/>
          <w:b/>
          <w:sz w:val="24"/>
          <w:szCs w:val="24"/>
        </w:rPr>
        <w:t>Abonentem</w:t>
      </w:r>
      <w:r w:rsidRPr="00E76ECD">
        <w:rPr>
          <w:rFonts w:ascii="Arial" w:eastAsia="Calibri" w:hAnsi="Arial" w:cs="Arial"/>
          <w:sz w:val="24"/>
          <w:szCs w:val="24"/>
        </w:rPr>
        <w:t>”.</w:t>
      </w:r>
    </w:p>
    <w:p w14:paraId="65602C37" w14:textId="26C21F8C" w:rsidR="00AB491B" w:rsidRPr="00E76ECD" w:rsidRDefault="00AB491B" w:rsidP="0055251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76ECD">
        <w:rPr>
          <w:rFonts w:ascii="Arial" w:eastAsia="Calibri" w:hAnsi="Arial" w:cs="Arial"/>
          <w:sz w:val="24"/>
          <w:szCs w:val="24"/>
        </w:rPr>
        <w:t>Miejsce wykonania instalacji i świadczenia usług __________________________________________</w:t>
      </w:r>
    </w:p>
    <w:p w14:paraId="599C1DB4" w14:textId="77777777" w:rsidR="00E76ECD" w:rsidRDefault="00AB491B" w:rsidP="0055251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76ECD">
        <w:rPr>
          <w:rFonts w:ascii="Arial" w:eastAsia="Calibri" w:hAnsi="Arial" w:cs="Arial"/>
          <w:sz w:val="24"/>
          <w:szCs w:val="24"/>
        </w:rPr>
        <w:t xml:space="preserve">ID Abonenta: _______________________ </w:t>
      </w:r>
    </w:p>
    <w:p w14:paraId="358D3371" w14:textId="6A48FE83" w:rsidR="00AB491B" w:rsidRPr="00E76ECD" w:rsidRDefault="00AB491B" w:rsidP="0055251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76ECD">
        <w:rPr>
          <w:rFonts w:ascii="Arial" w:eastAsia="Calibri" w:hAnsi="Arial" w:cs="Arial"/>
          <w:sz w:val="24"/>
          <w:szCs w:val="24"/>
        </w:rPr>
        <w:t xml:space="preserve">Identyfikator użytkownika / nazwa: ______________________ Hasło: ____________________ </w:t>
      </w:r>
      <w:r w:rsidR="00FE1BAF" w:rsidRPr="00E76ECD">
        <w:rPr>
          <w:rFonts w:ascii="Arial" w:eastAsia="Calibri" w:hAnsi="Arial" w:cs="Arial"/>
          <w:sz w:val="24"/>
          <w:szCs w:val="24"/>
        </w:rPr>
        <w:t xml:space="preserve">    </w:t>
      </w:r>
      <w:r w:rsidRPr="00E76ECD">
        <w:rPr>
          <w:rFonts w:ascii="Arial" w:eastAsia="Calibri" w:hAnsi="Arial" w:cs="Arial"/>
          <w:sz w:val="24"/>
          <w:szCs w:val="24"/>
        </w:rPr>
        <w:t>Indywidualny numer rachunku bankowego do wpłat: _</w:t>
      </w:r>
      <w:r w:rsidR="0008061C" w:rsidRPr="00E76ECD">
        <w:rPr>
          <w:rFonts w:ascii="Arial" w:eastAsia="Calibri" w:hAnsi="Arial" w:cs="Arial"/>
          <w:sz w:val="24"/>
          <w:szCs w:val="24"/>
        </w:rPr>
        <w:t xml:space="preserve"> </w:t>
      </w:r>
      <w:r w:rsidRPr="00E76ECD">
        <w:rPr>
          <w:rFonts w:ascii="Arial" w:eastAsia="Calibri" w:hAnsi="Arial" w:cs="Arial"/>
          <w:sz w:val="24"/>
          <w:szCs w:val="24"/>
        </w:rPr>
        <w:t>_1090 0004 8963 0000 00</w:t>
      </w:r>
      <w:r w:rsidR="0008061C" w:rsidRPr="00E76ECD">
        <w:rPr>
          <w:rFonts w:ascii="Arial" w:eastAsia="Calibri" w:hAnsi="Arial" w:cs="Arial"/>
          <w:sz w:val="24"/>
          <w:szCs w:val="24"/>
        </w:rPr>
        <w:t>_ _   _ _ _ _</w:t>
      </w:r>
    </w:p>
    <w:p w14:paraId="04FB3A64" w14:textId="6EC624C7" w:rsidR="00AB491B" w:rsidRPr="00E76ECD" w:rsidRDefault="00AB491B" w:rsidP="00BD1CA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76ECD">
        <w:rPr>
          <w:rFonts w:ascii="Arial" w:eastAsia="Calibri" w:hAnsi="Arial" w:cs="Arial"/>
          <w:sz w:val="24"/>
          <w:szCs w:val="24"/>
        </w:rPr>
        <w:t>Umowa została zawarta na czas:</w:t>
      </w:r>
      <w:r w:rsidR="0008061C" w:rsidRPr="00E76ECD">
        <w:rPr>
          <w:rFonts w:ascii="Arial" w:eastAsia="Calibri" w:hAnsi="Arial" w:cs="Arial"/>
          <w:sz w:val="24"/>
          <w:szCs w:val="24"/>
        </w:rPr>
        <w:t xml:space="preserve"> </w:t>
      </w:r>
      <w:r w:rsidR="0008061C" w:rsidRPr="00E76ECD">
        <w:rPr>
          <w:rFonts w:ascii="Arial" w:hAnsi="Arial" w:cs="Arial"/>
          <w:sz w:val="24"/>
          <w:szCs w:val="24"/>
        </w:rPr>
        <w:sym w:font="Wingdings" w:char="F06F"/>
      </w:r>
      <w:r w:rsidR="0008061C" w:rsidRPr="00E76ECD">
        <w:rPr>
          <w:rFonts w:ascii="Arial" w:hAnsi="Arial" w:cs="Arial"/>
          <w:sz w:val="24"/>
          <w:szCs w:val="24"/>
        </w:rPr>
        <w:t xml:space="preserve"> </w:t>
      </w:r>
      <w:r w:rsidRPr="00E76ECD">
        <w:rPr>
          <w:rFonts w:ascii="Arial" w:eastAsia="Calibri" w:hAnsi="Arial" w:cs="Arial"/>
          <w:sz w:val="24"/>
          <w:szCs w:val="24"/>
        </w:rPr>
        <w:t>nieokreślony /</w:t>
      </w:r>
      <w:r w:rsidR="0008061C" w:rsidRPr="00E76ECD">
        <w:rPr>
          <w:rFonts w:ascii="Arial" w:eastAsia="Calibri" w:hAnsi="Arial" w:cs="Arial"/>
          <w:sz w:val="24"/>
          <w:szCs w:val="24"/>
        </w:rPr>
        <w:t xml:space="preserve"> </w:t>
      </w:r>
      <w:r w:rsidR="0008061C" w:rsidRPr="00E76ECD">
        <w:rPr>
          <w:rFonts w:ascii="Arial" w:hAnsi="Arial" w:cs="Arial"/>
          <w:sz w:val="24"/>
          <w:szCs w:val="24"/>
        </w:rPr>
        <w:sym w:font="Wingdings" w:char="F06F"/>
      </w:r>
      <w:r w:rsidR="0008061C" w:rsidRPr="00E76ECD">
        <w:rPr>
          <w:rFonts w:ascii="Arial" w:hAnsi="Arial" w:cs="Arial"/>
          <w:sz w:val="24"/>
          <w:szCs w:val="24"/>
        </w:rPr>
        <w:t xml:space="preserve"> </w:t>
      </w:r>
      <w:r w:rsidRPr="00E76ECD">
        <w:rPr>
          <w:rFonts w:ascii="Arial" w:eastAsia="Calibri" w:hAnsi="Arial" w:cs="Arial"/>
          <w:sz w:val="24"/>
          <w:szCs w:val="24"/>
        </w:rPr>
        <w:t>określony: ____ miesięcy.</w:t>
      </w:r>
      <w:r w:rsidR="00E44239" w:rsidRPr="00E76ECD">
        <w:rPr>
          <w:rFonts w:ascii="Arial" w:eastAsia="Calibri" w:hAnsi="Arial" w:cs="Arial"/>
          <w:sz w:val="24"/>
          <w:szCs w:val="24"/>
        </w:rPr>
        <w:t xml:space="preserve"> </w:t>
      </w:r>
    </w:p>
    <w:p w14:paraId="7FA53765" w14:textId="77777777" w:rsidR="00B010CC" w:rsidRPr="00E76ECD" w:rsidRDefault="00B010CC" w:rsidP="00BD1CA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1"/>
    <w:p w14:paraId="3AB25CDB" w14:textId="560F7E59" w:rsidR="00475CD1" w:rsidRPr="00F66418" w:rsidRDefault="00475CD1" w:rsidP="00475CD1">
      <w:pPr>
        <w:spacing w:after="0" w:line="276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F66418">
        <w:rPr>
          <w:rFonts w:ascii="Arial" w:eastAsia="Calibri" w:hAnsi="Arial" w:cs="Arial"/>
          <w:b/>
          <w:sz w:val="24"/>
          <w:szCs w:val="24"/>
          <w:u w:val="single"/>
        </w:rPr>
        <w:t>§1 Przedmiot Umowy</w:t>
      </w:r>
    </w:p>
    <w:p w14:paraId="67A104E3" w14:textId="77777777" w:rsidR="00475CD1" w:rsidRPr="00F66418" w:rsidRDefault="00475CD1" w:rsidP="00475CD1">
      <w:pPr>
        <w:numPr>
          <w:ilvl w:val="0"/>
          <w:numId w:val="1"/>
        </w:numPr>
        <w:spacing w:after="0" w:line="276" w:lineRule="auto"/>
        <w:ind w:left="170" w:hanging="17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66418">
        <w:rPr>
          <w:rFonts w:ascii="Arial" w:eastAsia="Calibri" w:hAnsi="Arial" w:cs="Arial"/>
          <w:sz w:val="24"/>
          <w:szCs w:val="24"/>
        </w:rPr>
        <w:t>Na podstawie niniejszej Umowy Dostawca usług zobowiązuje się do świadczenia usług telekomunikacyjnych w lokalu wskazanym przez Abonenta, po przyłączeniu go do publicznej sieci telekomunikacyjnej Dostawcy usług i/lub aktywacji usług, z wykorzystaniem urządzeń własnych Abonenta lub sprzętu udostępnionego przez Dostawcę usług, określonego w protokole przekazania sprzętu i aktywacji usług, w zakresie:</w:t>
      </w:r>
    </w:p>
    <w:tbl>
      <w:tblPr>
        <w:tblStyle w:val="Tabela-Siatka1"/>
        <w:tblW w:w="0" w:type="auto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1"/>
        <w:gridCol w:w="3556"/>
        <w:gridCol w:w="3525"/>
      </w:tblGrid>
      <w:tr w:rsidR="00475CD1" w:rsidRPr="00F66418" w14:paraId="55D2A6D4" w14:textId="77777777" w:rsidTr="00156169">
        <w:trPr>
          <w:trHeight w:val="227"/>
        </w:trPr>
        <w:tc>
          <w:tcPr>
            <w:tcW w:w="3637" w:type="dxa"/>
            <w:vAlign w:val="center"/>
          </w:tcPr>
          <w:p w14:paraId="274575AC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F664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6418">
              <w:rPr>
                <w:rFonts w:ascii="Arial" w:eastAsia="Calibri" w:hAnsi="Arial" w:cs="Arial"/>
                <w:b/>
                <w:sz w:val="24"/>
                <w:szCs w:val="24"/>
              </w:rPr>
              <w:t>usługi dostępu do sieci Internet</w:t>
            </w:r>
          </w:p>
        </w:tc>
        <w:tc>
          <w:tcPr>
            <w:tcW w:w="3637" w:type="dxa"/>
            <w:vAlign w:val="center"/>
          </w:tcPr>
          <w:p w14:paraId="2EC00EF8" w14:textId="255C90DE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F664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084C" w:rsidRPr="00F66418">
              <w:rPr>
                <w:rFonts w:ascii="Arial" w:eastAsia="Calibri" w:hAnsi="Arial" w:cs="Arial"/>
                <w:b/>
                <w:sz w:val="24"/>
                <w:szCs w:val="24"/>
              </w:rPr>
              <w:t>U</w:t>
            </w:r>
            <w:r w:rsidRPr="00F66418">
              <w:rPr>
                <w:rFonts w:ascii="Arial" w:eastAsia="Calibri" w:hAnsi="Arial" w:cs="Arial"/>
                <w:b/>
                <w:sz w:val="24"/>
                <w:szCs w:val="24"/>
              </w:rPr>
              <w:t xml:space="preserve">sługi </w:t>
            </w:r>
            <w:r w:rsidR="0048084C" w:rsidRPr="00F66418">
              <w:rPr>
                <w:rFonts w:ascii="Arial" w:eastAsia="Calibri" w:hAnsi="Arial" w:cs="Arial"/>
                <w:b/>
                <w:sz w:val="24"/>
                <w:szCs w:val="24"/>
              </w:rPr>
              <w:t>Multimedialnej</w:t>
            </w:r>
          </w:p>
        </w:tc>
        <w:tc>
          <w:tcPr>
            <w:tcW w:w="3638" w:type="dxa"/>
            <w:vAlign w:val="center"/>
          </w:tcPr>
          <w:p w14:paraId="190AFE83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F664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6418">
              <w:rPr>
                <w:rFonts w:ascii="Arial" w:eastAsia="Calibri" w:hAnsi="Arial" w:cs="Arial"/>
                <w:b/>
                <w:sz w:val="24"/>
                <w:szCs w:val="24"/>
              </w:rPr>
              <w:t>usługi Telefonii</w:t>
            </w:r>
          </w:p>
        </w:tc>
      </w:tr>
    </w:tbl>
    <w:p w14:paraId="0D56F88C" w14:textId="77777777" w:rsidR="00475CD1" w:rsidRPr="00F66418" w:rsidRDefault="00475CD1" w:rsidP="00475CD1">
      <w:pPr>
        <w:spacing w:after="0" w:line="240" w:lineRule="auto"/>
        <w:ind w:left="17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66418">
        <w:rPr>
          <w:rFonts w:ascii="Arial" w:eastAsia="Calibri" w:hAnsi="Arial" w:cs="Arial"/>
          <w:sz w:val="24"/>
          <w:szCs w:val="24"/>
        </w:rPr>
        <w:t>innych wybranych przez Abonenta usług dodatkowych, towarzyszących powyższym usługom, a Abonent zobowiązuje się do przestrzegania warunków Umowy i stanowiących jej integralną część załączników, w tym w szczególności do terminowego dokonywania zapłaty za świadczone mu usługi, których zakres określono w niniejszej umowie.</w:t>
      </w:r>
    </w:p>
    <w:p w14:paraId="5C89CB0E" w14:textId="77777777" w:rsidR="00475CD1" w:rsidRPr="00F66418" w:rsidRDefault="00475CD1" w:rsidP="00475CD1">
      <w:pPr>
        <w:numPr>
          <w:ilvl w:val="0"/>
          <w:numId w:val="1"/>
        </w:numPr>
        <w:spacing w:after="0" w:line="240" w:lineRule="auto"/>
        <w:ind w:left="170" w:hanging="17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F66418">
        <w:rPr>
          <w:rFonts w:ascii="Arial" w:eastAsia="Calibri" w:hAnsi="Arial" w:cs="Arial"/>
          <w:b/>
          <w:sz w:val="24"/>
          <w:szCs w:val="24"/>
        </w:rPr>
        <w:t>Dostawca usług świadczy na rzecz Abonenta usługę dostępu do Internetu według taryfy:</w:t>
      </w:r>
    </w:p>
    <w:p w14:paraId="2D3FBAC5" w14:textId="77777777" w:rsidR="00475CD1" w:rsidRPr="00F66418" w:rsidRDefault="00475CD1" w:rsidP="00475CD1">
      <w:pPr>
        <w:spacing w:after="0" w:line="240" w:lineRule="auto"/>
        <w:ind w:left="17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66418">
        <w:rPr>
          <w:rFonts w:ascii="Arial" w:hAnsi="Arial" w:cs="Arial"/>
          <w:sz w:val="24"/>
          <w:szCs w:val="24"/>
        </w:rPr>
        <w:sym w:font="Wingdings" w:char="F06F"/>
      </w:r>
      <w:r w:rsidRPr="00F66418">
        <w:rPr>
          <w:rFonts w:ascii="Arial" w:hAnsi="Arial" w:cs="Arial"/>
          <w:sz w:val="24"/>
          <w:szCs w:val="24"/>
        </w:rPr>
        <w:t xml:space="preserve"> </w:t>
      </w:r>
      <w:r w:rsidRPr="00F66418">
        <w:rPr>
          <w:rFonts w:ascii="Arial" w:eastAsia="Calibri" w:hAnsi="Arial" w:cs="Arial"/>
          <w:sz w:val="24"/>
          <w:szCs w:val="24"/>
        </w:rPr>
        <w:t>ogólnej</w:t>
      </w:r>
      <w:r w:rsidRPr="00F6641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F66418">
        <w:rPr>
          <w:rFonts w:ascii="Arial" w:eastAsia="Calibri" w:hAnsi="Arial" w:cs="Arial"/>
          <w:sz w:val="24"/>
          <w:szCs w:val="24"/>
        </w:rPr>
        <w:t>określonej w Cenniku na następujących warunkach:</w:t>
      </w:r>
    </w:p>
    <w:tbl>
      <w:tblPr>
        <w:tblStyle w:val="Tabela-Siatka"/>
        <w:tblW w:w="5000" w:type="pct"/>
        <w:tblInd w:w="170" w:type="dxa"/>
        <w:tblLook w:val="04A0" w:firstRow="1" w:lastRow="0" w:firstColumn="1" w:lastColumn="0" w:noHBand="0" w:noVBand="1"/>
      </w:tblPr>
      <w:tblGrid>
        <w:gridCol w:w="3567"/>
        <w:gridCol w:w="7195"/>
      </w:tblGrid>
      <w:tr w:rsidR="00475CD1" w:rsidRPr="00F934BB" w14:paraId="2C2E3D3B" w14:textId="77777777" w:rsidTr="00156169">
        <w:tc>
          <w:tcPr>
            <w:tcW w:w="3511" w:type="dxa"/>
            <w:vAlign w:val="center"/>
          </w:tcPr>
          <w:p w14:paraId="00ECD383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>Pakiet taryfowy</w:t>
            </w:r>
          </w:p>
        </w:tc>
        <w:tc>
          <w:tcPr>
            <w:tcW w:w="7081" w:type="dxa"/>
            <w:vAlign w:val="center"/>
          </w:tcPr>
          <w:p w14:paraId="187B080F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>Wysokość miesięcznego abonamentu brutto</w:t>
            </w:r>
          </w:p>
          <w:p w14:paraId="42F0D528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>w wybranym pakiecie taryfowym / po przekształceniu Umowy na czas nieokreślony</w:t>
            </w:r>
          </w:p>
        </w:tc>
      </w:tr>
      <w:tr w:rsidR="00475CD1" w:rsidRPr="00F934BB" w14:paraId="2E30E9D8" w14:textId="77777777" w:rsidTr="00156169">
        <w:trPr>
          <w:trHeight w:val="454"/>
        </w:trPr>
        <w:tc>
          <w:tcPr>
            <w:tcW w:w="3511" w:type="dxa"/>
          </w:tcPr>
          <w:p w14:paraId="04EFCC91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81" w:type="dxa"/>
          </w:tcPr>
          <w:p w14:paraId="7E8778C4" w14:textId="77777777" w:rsidR="00475CD1" w:rsidRPr="00F66418" w:rsidRDefault="00475CD1" w:rsidP="0015616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587DA03" w14:textId="77777777" w:rsidR="00475CD1" w:rsidRPr="00F66418" w:rsidRDefault="00475CD1" w:rsidP="00475CD1">
      <w:pPr>
        <w:spacing w:after="0" w:line="276" w:lineRule="auto"/>
        <w:ind w:left="17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F66418">
        <w:rPr>
          <w:rFonts w:ascii="Arial" w:eastAsia="Calibri" w:hAnsi="Arial" w:cs="Arial"/>
          <w:b/>
          <w:sz w:val="24"/>
          <w:szCs w:val="24"/>
        </w:rPr>
        <w:lastRenderedPageBreak/>
        <w:t>Dostawca usług świadczy na rzecz Abonenta dodatkowe usługi związane z usługą dostępu do Internetu:</w:t>
      </w:r>
    </w:p>
    <w:tbl>
      <w:tblPr>
        <w:tblStyle w:val="Tabela-Siatka1"/>
        <w:tblW w:w="5000" w:type="pct"/>
        <w:tblInd w:w="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7322"/>
        <w:gridCol w:w="2848"/>
        <w:gridCol w:w="304"/>
      </w:tblGrid>
      <w:tr w:rsidR="00475CD1" w:rsidRPr="00F934BB" w14:paraId="0405C0F6" w14:textId="77777777" w:rsidTr="00156169">
        <w:tc>
          <w:tcPr>
            <w:tcW w:w="284" w:type="dxa"/>
            <w:vAlign w:val="center"/>
          </w:tcPr>
          <w:p w14:paraId="67C3770F" w14:textId="77777777" w:rsidR="00475CD1" w:rsidRPr="00F66418" w:rsidRDefault="00475CD1" w:rsidP="00156169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50BB6FB6" w14:textId="77777777" w:rsidR="00475CD1" w:rsidRPr="00F66418" w:rsidRDefault="00475CD1" w:rsidP="00156169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>Nazwa usługi dodatkowej</w:t>
            </w:r>
          </w:p>
        </w:tc>
        <w:tc>
          <w:tcPr>
            <w:tcW w:w="3112" w:type="dxa"/>
            <w:gridSpan w:val="2"/>
            <w:tcBorders>
              <w:bottom w:val="single" w:sz="4" w:space="0" w:color="auto"/>
            </w:tcBorders>
            <w:vAlign w:val="center"/>
          </w:tcPr>
          <w:p w14:paraId="41B97D39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>Wysokość miesięcznego abonamentu za usługę</w:t>
            </w:r>
          </w:p>
        </w:tc>
      </w:tr>
      <w:tr w:rsidR="00475CD1" w:rsidRPr="00F934BB" w14:paraId="06009F9D" w14:textId="77777777" w:rsidTr="00156169">
        <w:trPr>
          <w:trHeight w:val="227"/>
        </w:trPr>
        <w:tc>
          <w:tcPr>
            <w:tcW w:w="284" w:type="dxa"/>
            <w:vAlign w:val="center"/>
          </w:tcPr>
          <w:p w14:paraId="6BC85B41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229" w:type="dxa"/>
            <w:vAlign w:val="center"/>
          </w:tcPr>
          <w:p w14:paraId="0061CE2B" w14:textId="77777777" w:rsidR="00475CD1" w:rsidRPr="00F66418" w:rsidRDefault="00475CD1" w:rsidP="00156169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>Stały publiczny adres IP</w:t>
            </w:r>
          </w:p>
        </w:tc>
        <w:tc>
          <w:tcPr>
            <w:tcW w:w="2812" w:type="dxa"/>
            <w:tcBorders>
              <w:right w:val="nil"/>
            </w:tcBorders>
            <w:vAlign w:val="center"/>
          </w:tcPr>
          <w:p w14:paraId="432EFD58" w14:textId="77777777" w:rsidR="00475CD1" w:rsidRPr="00F66418" w:rsidRDefault="00475CD1" w:rsidP="00156169">
            <w:pPr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>20,00</w:t>
            </w:r>
          </w:p>
        </w:tc>
        <w:tc>
          <w:tcPr>
            <w:tcW w:w="300" w:type="dxa"/>
            <w:tcBorders>
              <w:left w:val="nil"/>
            </w:tcBorders>
            <w:vAlign w:val="center"/>
          </w:tcPr>
          <w:p w14:paraId="7CB9FBDF" w14:textId="77777777" w:rsidR="00475CD1" w:rsidRPr="00F934BB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934BB">
              <w:rPr>
                <w:rFonts w:ascii="Arial" w:eastAsia="Calibri" w:hAnsi="Arial" w:cs="Arial"/>
                <w:sz w:val="16"/>
                <w:szCs w:val="16"/>
              </w:rPr>
              <w:t>zł</w:t>
            </w:r>
          </w:p>
        </w:tc>
      </w:tr>
      <w:tr w:rsidR="00475CD1" w:rsidRPr="00F934BB" w14:paraId="08F0C68F" w14:textId="77777777" w:rsidTr="00156169">
        <w:trPr>
          <w:trHeight w:val="227"/>
        </w:trPr>
        <w:tc>
          <w:tcPr>
            <w:tcW w:w="284" w:type="dxa"/>
            <w:vAlign w:val="center"/>
          </w:tcPr>
          <w:p w14:paraId="60F7F86A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229" w:type="dxa"/>
            <w:vAlign w:val="center"/>
          </w:tcPr>
          <w:p w14:paraId="2401E50F" w14:textId="77777777" w:rsidR="00475CD1" w:rsidRPr="00F66418" w:rsidRDefault="00475CD1" w:rsidP="00156169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right w:val="nil"/>
            </w:tcBorders>
            <w:vAlign w:val="center"/>
          </w:tcPr>
          <w:p w14:paraId="77BD2F29" w14:textId="77777777" w:rsidR="00475CD1" w:rsidRPr="00F66418" w:rsidRDefault="00475CD1" w:rsidP="00156169">
            <w:pPr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0" w:type="dxa"/>
            <w:tcBorders>
              <w:left w:val="nil"/>
            </w:tcBorders>
            <w:vAlign w:val="center"/>
          </w:tcPr>
          <w:p w14:paraId="2FC7395F" w14:textId="77777777" w:rsidR="00475CD1" w:rsidRPr="00F934BB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934BB">
              <w:rPr>
                <w:rFonts w:ascii="Arial" w:eastAsia="Calibri" w:hAnsi="Arial" w:cs="Arial"/>
                <w:sz w:val="16"/>
                <w:szCs w:val="16"/>
              </w:rPr>
              <w:t>zł</w:t>
            </w:r>
          </w:p>
        </w:tc>
      </w:tr>
    </w:tbl>
    <w:p w14:paraId="17FE15A6" w14:textId="53B3B661" w:rsidR="00475CD1" w:rsidRPr="00F66418" w:rsidRDefault="00475CD1" w:rsidP="00475CD1">
      <w:pPr>
        <w:numPr>
          <w:ilvl w:val="0"/>
          <w:numId w:val="1"/>
        </w:numPr>
        <w:spacing w:after="0" w:line="276" w:lineRule="auto"/>
        <w:ind w:left="170" w:hanging="17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bookmarkStart w:id="3" w:name="_Hlk62548627"/>
      <w:r w:rsidRPr="00F66418">
        <w:rPr>
          <w:rFonts w:ascii="Arial" w:eastAsia="Calibri" w:hAnsi="Arial" w:cs="Arial"/>
          <w:b/>
          <w:sz w:val="24"/>
          <w:szCs w:val="24"/>
        </w:rPr>
        <w:t xml:space="preserve">Dostawca usług świadczy na rzecz Abonenta usługę dostępu do </w:t>
      </w:r>
      <w:r w:rsidR="0048084C" w:rsidRPr="00F66418">
        <w:rPr>
          <w:rFonts w:ascii="Arial" w:eastAsia="Calibri" w:hAnsi="Arial" w:cs="Arial"/>
          <w:b/>
          <w:sz w:val="24"/>
          <w:szCs w:val="24"/>
        </w:rPr>
        <w:t>Usługi Multimedialnej</w:t>
      </w:r>
      <w:r w:rsidRPr="00F66418">
        <w:rPr>
          <w:rFonts w:ascii="Arial" w:eastAsia="Calibri" w:hAnsi="Arial" w:cs="Arial"/>
          <w:b/>
          <w:sz w:val="24"/>
          <w:szCs w:val="24"/>
        </w:rPr>
        <w:t xml:space="preserve"> według taryfy:</w:t>
      </w:r>
    </w:p>
    <w:p w14:paraId="09912F8A" w14:textId="77777777" w:rsidR="00475CD1" w:rsidRPr="00F66418" w:rsidRDefault="00475CD1" w:rsidP="00475CD1">
      <w:pPr>
        <w:spacing w:after="0" w:line="276" w:lineRule="auto"/>
        <w:ind w:firstLine="17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66418">
        <w:rPr>
          <w:rFonts w:ascii="Arial" w:hAnsi="Arial" w:cs="Arial"/>
          <w:sz w:val="24"/>
          <w:szCs w:val="24"/>
        </w:rPr>
        <w:sym w:font="Wingdings" w:char="F06F"/>
      </w:r>
      <w:r w:rsidRPr="00F66418">
        <w:rPr>
          <w:rFonts w:ascii="Arial" w:hAnsi="Arial" w:cs="Arial"/>
          <w:sz w:val="24"/>
          <w:szCs w:val="24"/>
        </w:rPr>
        <w:t xml:space="preserve"> </w:t>
      </w:r>
      <w:r w:rsidRPr="00F66418">
        <w:rPr>
          <w:rFonts w:ascii="Arial" w:eastAsia="Calibri" w:hAnsi="Arial" w:cs="Arial"/>
          <w:sz w:val="24"/>
          <w:szCs w:val="24"/>
        </w:rPr>
        <w:t>ogólnej</w:t>
      </w:r>
      <w:r w:rsidRPr="00F6641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F66418">
        <w:rPr>
          <w:rFonts w:ascii="Arial" w:eastAsia="Calibri" w:hAnsi="Arial" w:cs="Arial"/>
          <w:sz w:val="24"/>
          <w:szCs w:val="24"/>
        </w:rPr>
        <w:t>określonej w Cenniku na następujących warunkach:</w:t>
      </w:r>
    </w:p>
    <w:tbl>
      <w:tblPr>
        <w:tblStyle w:val="Tabela-Siatka"/>
        <w:tblW w:w="5000" w:type="pct"/>
        <w:tblInd w:w="170" w:type="dxa"/>
        <w:tblLook w:val="04A0" w:firstRow="1" w:lastRow="0" w:firstColumn="1" w:lastColumn="0" w:noHBand="0" w:noVBand="1"/>
      </w:tblPr>
      <w:tblGrid>
        <w:gridCol w:w="3567"/>
        <w:gridCol w:w="7195"/>
      </w:tblGrid>
      <w:tr w:rsidR="00475CD1" w:rsidRPr="00F934BB" w14:paraId="7139954F" w14:textId="77777777" w:rsidTr="00156169">
        <w:tc>
          <w:tcPr>
            <w:tcW w:w="3511" w:type="dxa"/>
            <w:vAlign w:val="center"/>
          </w:tcPr>
          <w:p w14:paraId="21D97762" w14:textId="50864A1B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 xml:space="preserve">Pakiet </w:t>
            </w:r>
            <w:r w:rsidR="0048084C" w:rsidRPr="00F66418">
              <w:rPr>
                <w:rFonts w:ascii="Arial" w:eastAsia="Calibri" w:hAnsi="Arial" w:cs="Arial"/>
                <w:sz w:val="24"/>
                <w:szCs w:val="24"/>
              </w:rPr>
              <w:t xml:space="preserve">multimedialny </w:t>
            </w:r>
          </w:p>
        </w:tc>
        <w:tc>
          <w:tcPr>
            <w:tcW w:w="7081" w:type="dxa"/>
            <w:vAlign w:val="center"/>
          </w:tcPr>
          <w:p w14:paraId="2EC5B18F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>Wysokość miesięcznego abonamentu brutto za wybrany pakiet</w:t>
            </w:r>
          </w:p>
        </w:tc>
      </w:tr>
      <w:tr w:rsidR="00475CD1" w:rsidRPr="00F934BB" w14:paraId="3A2204D6" w14:textId="77777777" w:rsidTr="00156169">
        <w:trPr>
          <w:trHeight w:val="454"/>
        </w:trPr>
        <w:tc>
          <w:tcPr>
            <w:tcW w:w="3511" w:type="dxa"/>
          </w:tcPr>
          <w:p w14:paraId="4921FA26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81" w:type="dxa"/>
          </w:tcPr>
          <w:p w14:paraId="378666C9" w14:textId="77777777" w:rsidR="00475CD1" w:rsidRPr="00F66418" w:rsidRDefault="00475CD1" w:rsidP="0015616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6205B16" w14:textId="77777777" w:rsidR="00475CD1" w:rsidRPr="00F934BB" w:rsidRDefault="00475CD1" w:rsidP="00475CD1">
      <w:pPr>
        <w:spacing w:after="0" w:line="276" w:lineRule="auto"/>
        <w:ind w:firstLine="170"/>
        <w:contextualSpacing/>
        <w:jc w:val="both"/>
        <w:rPr>
          <w:rFonts w:ascii="Arial" w:eastAsia="Calibri" w:hAnsi="Arial" w:cs="Arial"/>
          <w:sz w:val="4"/>
          <w:szCs w:val="4"/>
        </w:rPr>
      </w:pPr>
      <w:r w:rsidRPr="00F934BB">
        <w:rPr>
          <w:rFonts w:ascii="Arial" w:eastAsia="Calibri" w:hAnsi="Arial" w:cs="Arial"/>
          <w:sz w:val="4"/>
          <w:szCs w:val="4"/>
        </w:rPr>
        <w:t xml:space="preserve"> </w:t>
      </w:r>
    </w:p>
    <w:tbl>
      <w:tblPr>
        <w:tblStyle w:val="Tabela-Siatka1"/>
        <w:tblW w:w="5000" w:type="pct"/>
        <w:tblInd w:w="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7334"/>
        <w:gridCol w:w="2836"/>
        <w:gridCol w:w="304"/>
      </w:tblGrid>
      <w:tr w:rsidR="00475CD1" w:rsidRPr="00F66418" w14:paraId="0EA4D035" w14:textId="77777777" w:rsidTr="00156169">
        <w:tc>
          <w:tcPr>
            <w:tcW w:w="288" w:type="dxa"/>
            <w:vAlign w:val="center"/>
          </w:tcPr>
          <w:p w14:paraId="6253308F" w14:textId="77777777" w:rsidR="00475CD1" w:rsidRPr="00F66418" w:rsidRDefault="00475CD1" w:rsidP="00156169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334" w:type="dxa"/>
            <w:vAlign w:val="center"/>
          </w:tcPr>
          <w:p w14:paraId="2C7AC86D" w14:textId="4B43D65A" w:rsidR="00475CD1" w:rsidRPr="00F66418" w:rsidRDefault="0048084C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>Dodatkowy</w:t>
            </w:r>
            <w:r w:rsidR="00475CD1" w:rsidRPr="00F66418">
              <w:rPr>
                <w:rFonts w:ascii="Arial" w:eastAsia="Calibri" w:hAnsi="Arial" w:cs="Arial"/>
                <w:sz w:val="24"/>
                <w:szCs w:val="24"/>
              </w:rPr>
              <w:t xml:space="preserve"> pakiet </w:t>
            </w:r>
            <w:r w:rsidRPr="00F66418">
              <w:rPr>
                <w:rFonts w:ascii="Arial" w:eastAsia="Calibri" w:hAnsi="Arial" w:cs="Arial"/>
                <w:sz w:val="24"/>
                <w:szCs w:val="24"/>
              </w:rPr>
              <w:t>multimedialny</w:t>
            </w:r>
          </w:p>
        </w:tc>
        <w:tc>
          <w:tcPr>
            <w:tcW w:w="3140" w:type="dxa"/>
            <w:gridSpan w:val="2"/>
            <w:tcBorders>
              <w:bottom w:val="single" w:sz="4" w:space="0" w:color="auto"/>
            </w:tcBorders>
            <w:vAlign w:val="center"/>
          </w:tcPr>
          <w:p w14:paraId="7D67B557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>Wysokość miesięcznego abonamentu brutto za wybrany pakiet dodatkowy</w:t>
            </w:r>
          </w:p>
        </w:tc>
      </w:tr>
      <w:tr w:rsidR="00475CD1" w:rsidRPr="00F66418" w14:paraId="3BF16346" w14:textId="77777777" w:rsidTr="00156169">
        <w:trPr>
          <w:trHeight w:val="227"/>
        </w:trPr>
        <w:tc>
          <w:tcPr>
            <w:tcW w:w="288" w:type="dxa"/>
            <w:vAlign w:val="center"/>
          </w:tcPr>
          <w:p w14:paraId="63D42FA2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334" w:type="dxa"/>
            <w:vAlign w:val="center"/>
          </w:tcPr>
          <w:p w14:paraId="5E344466" w14:textId="77777777" w:rsidR="00475CD1" w:rsidRPr="00F66418" w:rsidRDefault="00475CD1" w:rsidP="00156169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nil"/>
            </w:tcBorders>
            <w:vAlign w:val="center"/>
          </w:tcPr>
          <w:p w14:paraId="1630E223" w14:textId="77777777" w:rsidR="00475CD1" w:rsidRPr="00F66418" w:rsidRDefault="00475CD1" w:rsidP="00156169">
            <w:pPr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4" w:type="dxa"/>
            <w:tcBorders>
              <w:left w:val="nil"/>
            </w:tcBorders>
            <w:vAlign w:val="center"/>
          </w:tcPr>
          <w:p w14:paraId="6C600D76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75CD1" w:rsidRPr="00F66418" w14:paraId="5F92A306" w14:textId="77777777" w:rsidTr="00156169">
        <w:trPr>
          <w:trHeight w:val="227"/>
        </w:trPr>
        <w:tc>
          <w:tcPr>
            <w:tcW w:w="288" w:type="dxa"/>
            <w:vAlign w:val="center"/>
          </w:tcPr>
          <w:p w14:paraId="367A5490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334" w:type="dxa"/>
            <w:vAlign w:val="center"/>
          </w:tcPr>
          <w:p w14:paraId="0E0AF3E1" w14:textId="77777777" w:rsidR="00475CD1" w:rsidRPr="00F66418" w:rsidRDefault="00475CD1" w:rsidP="00156169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nil"/>
            </w:tcBorders>
            <w:vAlign w:val="center"/>
          </w:tcPr>
          <w:p w14:paraId="553AB0DD" w14:textId="77777777" w:rsidR="00475CD1" w:rsidRPr="00F66418" w:rsidRDefault="00475CD1" w:rsidP="00156169">
            <w:pPr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4" w:type="dxa"/>
            <w:tcBorders>
              <w:left w:val="nil"/>
            </w:tcBorders>
            <w:vAlign w:val="center"/>
          </w:tcPr>
          <w:p w14:paraId="479FFBFB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75CD1" w:rsidRPr="00F66418" w14:paraId="18259C4E" w14:textId="77777777" w:rsidTr="00156169">
        <w:trPr>
          <w:trHeight w:val="227"/>
        </w:trPr>
        <w:tc>
          <w:tcPr>
            <w:tcW w:w="288" w:type="dxa"/>
            <w:vAlign w:val="center"/>
          </w:tcPr>
          <w:p w14:paraId="17850B07" w14:textId="77777777" w:rsidR="00475CD1" w:rsidRPr="00F66418" w:rsidRDefault="00475CD1" w:rsidP="0015616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41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334" w:type="dxa"/>
            <w:vAlign w:val="center"/>
          </w:tcPr>
          <w:p w14:paraId="6604C9F5" w14:textId="77777777" w:rsidR="00475CD1" w:rsidRPr="00F66418" w:rsidRDefault="00475CD1" w:rsidP="00156169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nil"/>
            </w:tcBorders>
            <w:vAlign w:val="center"/>
          </w:tcPr>
          <w:p w14:paraId="60C4A19B" w14:textId="77777777" w:rsidR="00475CD1" w:rsidRPr="00F66418" w:rsidRDefault="00475CD1" w:rsidP="00156169">
            <w:pPr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4" w:type="dxa"/>
            <w:tcBorders>
              <w:left w:val="nil"/>
            </w:tcBorders>
            <w:vAlign w:val="center"/>
          </w:tcPr>
          <w:p w14:paraId="72789CD5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709155BE" w14:textId="77777777" w:rsidR="00475CD1" w:rsidRPr="00F66418" w:rsidRDefault="00475CD1" w:rsidP="00475CD1">
      <w:pPr>
        <w:spacing w:after="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66418">
        <w:rPr>
          <w:rFonts w:ascii="Arial" w:eastAsia="Calibri" w:hAnsi="Arial" w:cs="Arial"/>
          <w:sz w:val="24"/>
          <w:szCs w:val="24"/>
        </w:rPr>
        <w:t xml:space="preserve">                                           </w:t>
      </w:r>
    </w:p>
    <w:p w14:paraId="129354D6" w14:textId="77FE49E4" w:rsidR="00475CD1" w:rsidRPr="00F66418" w:rsidRDefault="00475CD1" w:rsidP="00475CD1">
      <w:pPr>
        <w:spacing w:after="0" w:line="276" w:lineRule="auto"/>
        <w:ind w:left="17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F66418">
        <w:rPr>
          <w:rFonts w:ascii="Arial" w:eastAsia="Calibri" w:hAnsi="Arial" w:cs="Arial"/>
          <w:b/>
          <w:sz w:val="24"/>
          <w:szCs w:val="24"/>
        </w:rPr>
        <w:t xml:space="preserve">Dostawca usług świadczy na rzecz Abonenta dodatkowe usługi związane z usługą dostępu do </w:t>
      </w:r>
      <w:r w:rsidR="0048084C" w:rsidRPr="00F66418">
        <w:rPr>
          <w:rFonts w:ascii="Arial" w:eastAsia="Calibri" w:hAnsi="Arial" w:cs="Arial"/>
          <w:b/>
          <w:sz w:val="24"/>
          <w:szCs w:val="24"/>
        </w:rPr>
        <w:t>Usługi Multimedialnej</w:t>
      </w:r>
      <w:r w:rsidRPr="00F66418">
        <w:rPr>
          <w:rFonts w:ascii="Arial" w:eastAsia="Calibri" w:hAnsi="Arial" w:cs="Arial"/>
          <w:b/>
          <w:sz w:val="24"/>
          <w:szCs w:val="24"/>
        </w:rPr>
        <w:t>:</w:t>
      </w:r>
    </w:p>
    <w:tbl>
      <w:tblPr>
        <w:tblStyle w:val="Tabela-Siatka1"/>
        <w:tblW w:w="4992" w:type="pct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"/>
        <w:gridCol w:w="1506"/>
        <w:gridCol w:w="277"/>
        <w:gridCol w:w="2438"/>
        <w:gridCol w:w="277"/>
        <w:gridCol w:w="2167"/>
        <w:gridCol w:w="278"/>
        <w:gridCol w:w="1254"/>
        <w:gridCol w:w="827"/>
        <w:gridCol w:w="1469"/>
      </w:tblGrid>
      <w:tr w:rsidR="00475CD1" w:rsidRPr="00F66418" w14:paraId="5A9A04D6" w14:textId="77777777" w:rsidTr="00F66418">
        <w:trPr>
          <w:trHeight w:val="227"/>
        </w:trPr>
        <w:tc>
          <w:tcPr>
            <w:tcW w:w="265" w:type="dxa"/>
            <w:vAlign w:val="center"/>
          </w:tcPr>
          <w:p w14:paraId="392A3E21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bookmarkStart w:id="4" w:name="_Hlk118154847"/>
          </w:p>
        </w:tc>
        <w:tc>
          <w:tcPr>
            <w:tcW w:w="1545" w:type="dxa"/>
            <w:vAlign w:val="bottom"/>
          </w:tcPr>
          <w:p w14:paraId="249E4E28" w14:textId="77777777" w:rsidR="00475CD1" w:rsidRPr="00F66418" w:rsidRDefault="00475CD1" w:rsidP="0015616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68292A06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2552" w:type="dxa"/>
            <w:vAlign w:val="bottom"/>
          </w:tcPr>
          <w:p w14:paraId="37723DCB" w14:textId="77777777" w:rsidR="00F66418" w:rsidRDefault="00475CD1" w:rsidP="0015616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>Dzierżawa Dekodera</w:t>
            </w:r>
          </w:p>
          <w:p w14:paraId="0E3E0BB0" w14:textId="34B95E07" w:rsidR="00475CD1" w:rsidRPr="00F66418" w:rsidRDefault="00475CD1" w:rsidP="0015616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66418">
              <w:rPr>
                <w:rFonts w:ascii="Arial" w:eastAsia="Calibri" w:hAnsi="Arial" w:cs="Arial"/>
                <w:sz w:val="24"/>
                <w:szCs w:val="24"/>
              </w:rPr>
              <w:t>STB</w:t>
            </w:r>
            <w:proofErr w:type="spellEnd"/>
            <w:r w:rsidRPr="00F66418">
              <w:rPr>
                <w:rFonts w:ascii="Arial" w:eastAsia="Calibri" w:hAnsi="Arial" w:cs="Arial"/>
                <w:sz w:val="24"/>
                <w:szCs w:val="24"/>
              </w:rPr>
              <w:t xml:space="preserve"> (22,00 zł)</w:t>
            </w:r>
          </w:p>
        </w:tc>
        <w:tc>
          <w:tcPr>
            <w:tcW w:w="283" w:type="dxa"/>
            <w:vAlign w:val="center"/>
          </w:tcPr>
          <w:p w14:paraId="7D531ACD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2268" w:type="dxa"/>
            <w:vAlign w:val="bottom"/>
          </w:tcPr>
          <w:p w14:paraId="1FFFC120" w14:textId="77777777" w:rsidR="00F66418" w:rsidRDefault="00475CD1" w:rsidP="0015616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>Wirtualny Dekoder</w:t>
            </w:r>
          </w:p>
          <w:p w14:paraId="78382FB1" w14:textId="75A0418D" w:rsidR="00475CD1" w:rsidRPr="00F66418" w:rsidRDefault="00475CD1" w:rsidP="0015616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 xml:space="preserve"> (11,00 zł)</w:t>
            </w:r>
          </w:p>
        </w:tc>
        <w:tc>
          <w:tcPr>
            <w:tcW w:w="284" w:type="dxa"/>
            <w:vAlign w:val="center"/>
          </w:tcPr>
          <w:p w14:paraId="1E8A9802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276" w:type="dxa"/>
            <w:vAlign w:val="bottom"/>
          </w:tcPr>
          <w:p w14:paraId="45F63E32" w14:textId="77777777" w:rsidR="00475CD1" w:rsidRPr="00F66418" w:rsidRDefault="00475CD1" w:rsidP="0015616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>Kupno dekodera</w:t>
            </w:r>
          </w:p>
        </w:tc>
        <w:tc>
          <w:tcPr>
            <w:tcW w:w="850" w:type="dxa"/>
            <w:vAlign w:val="bottom"/>
          </w:tcPr>
          <w:p w14:paraId="12BCEA38" w14:textId="77777777" w:rsidR="00475CD1" w:rsidRPr="00F66418" w:rsidRDefault="00475CD1" w:rsidP="00156169">
            <w:pPr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>Kod PUK:</w:t>
            </w:r>
          </w:p>
        </w:tc>
        <w:tc>
          <w:tcPr>
            <w:tcW w:w="1139" w:type="dxa"/>
            <w:vAlign w:val="bottom"/>
          </w:tcPr>
          <w:p w14:paraId="747228F4" w14:textId="77777777" w:rsidR="00475CD1" w:rsidRPr="00F66418" w:rsidRDefault="00475CD1" w:rsidP="00156169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>___________</w:t>
            </w:r>
          </w:p>
        </w:tc>
      </w:tr>
      <w:tr w:rsidR="00475CD1" w:rsidRPr="00F66418" w14:paraId="2C340FC9" w14:textId="77777777" w:rsidTr="00F66418">
        <w:trPr>
          <w:trHeight w:val="227"/>
        </w:trPr>
        <w:tc>
          <w:tcPr>
            <w:tcW w:w="265" w:type="dxa"/>
            <w:vAlign w:val="center"/>
          </w:tcPr>
          <w:p w14:paraId="61B86AAB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6641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545" w:type="dxa"/>
            <w:vAlign w:val="bottom"/>
          </w:tcPr>
          <w:p w14:paraId="22FB5A7E" w14:textId="77777777" w:rsidR="00F66418" w:rsidRDefault="00475CD1" w:rsidP="0015616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66418">
              <w:rPr>
                <w:rFonts w:ascii="Arial" w:eastAsia="Calibri" w:hAnsi="Arial" w:cs="Arial"/>
                <w:sz w:val="24"/>
                <w:szCs w:val="24"/>
              </w:rPr>
              <w:t>Multiroom</w:t>
            </w:r>
            <w:proofErr w:type="spellEnd"/>
            <w:r w:rsidRPr="00F66418">
              <w:rPr>
                <w:rFonts w:ascii="Arial" w:eastAsia="Calibri" w:hAnsi="Arial" w:cs="Arial"/>
                <w:sz w:val="24"/>
                <w:szCs w:val="24"/>
              </w:rPr>
              <w:t xml:space="preserve"> 1</w:t>
            </w:r>
          </w:p>
          <w:p w14:paraId="7AE115A8" w14:textId="35D0B6A3" w:rsidR="00475CD1" w:rsidRPr="00F66418" w:rsidRDefault="00475CD1" w:rsidP="0015616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 xml:space="preserve"> (11,00 zł)</w:t>
            </w:r>
          </w:p>
        </w:tc>
        <w:tc>
          <w:tcPr>
            <w:tcW w:w="283" w:type="dxa"/>
            <w:vAlign w:val="center"/>
          </w:tcPr>
          <w:p w14:paraId="2808D1AF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2552" w:type="dxa"/>
            <w:vAlign w:val="bottom"/>
          </w:tcPr>
          <w:p w14:paraId="5F31B4CF" w14:textId="77777777" w:rsidR="00F66418" w:rsidRDefault="00475CD1" w:rsidP="0015616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>Dzierżawa Dekodera</w:t>
            </w:r>
          </w:p>
          <w:p w14:paraId="7560DF97" w14:textId="10F257B9" w:rsidR="00475CD1" w:rsidRPr="00F66418" w:rsidRDefault="00475CD1" w:rsidP="0015616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66418">
              <w:rPr>
                <w:rFonts w:ascii="Arial" w:eastAsia="Calibri" w:hAnsi="Arial" w:cs="Arial"/>
                <w:sz w:val="24"/>
                <w:szCs w:val="24"/>
              </w:rPr>
              <w:t>STB</w:t>
            </w:r>
            <w:proofErr w:type="spellEnd"/>
            <w:r w:rsidRPr="00F66418">
              <w:rPr>
                <w:rFonts w:ascii="Arial" w:eastAsia="Calibri" w:hAnsi="Arial" w:cs="Arial"/>
                <w:sz w:val="24"/>
                <w:szCs w:val="24"/>
              </w:rPr>
              <w:t xml:space="preserve"> (22,00 zł)</w:t>
            </w:r>
          </w:p>
        </w:tc>
        <w:tc>
          <w:tcPr>
            <w:tcW w:w="283" w:type="dxa"/>
            <w:vAlign w:val="center"/>
          </w:tcPr>
          <w:p w14:paraId="206EACD4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2268" w:type="dxa"/>
            <w:vAlign w:val="bottom"/>
          </w:tcPr>
          <w:p w14:paraId="7B744D63" w14:textId="77777777" w:rsidR="00F66418" w:rsidRDefault="00475CD1" w:rsidP="0015616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>Wirtualny Dekoder</w:t>
            </w:r>
          </w:p>
          <w:p w14:paraId="50E8F5FD" w14:textId="31A0A8B1" w:rsidR="00475CD1" w:rsidRPr="00F66418" w:rsidRDefault="00475CD1" w:rsidP="0015616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 xml:space="preserve"> (11,00 zł)</w:t>
            </w:r>
          </w:p>
        </w:tc>
        <w:tc>
          <w:tcPr>
            <w:tcW w:w="284" w:type="dxa"/>
            <w:vAlign w:val="center"/>
          </w:tcPr>
          <w:p w14:paraId="1431D4DD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276" w:type="dxa"/>
            <w:vAlign w:val="bottom"/>
          </w:tcPr>
          <w:p w14:paraId="56BFCF9E" w14:textId="77777777" w:rsidR="00475CD1" w:rsidRPr="00F66418" w:rsidRDefault="00475CD1" w:rsidP="0015616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>Kupno dekodera</w:t>
            </w:r>
          </w:p>
        </w:tc>
        <w:tc>
          <w:tcPr>
            <w:tcW w:w="850" w:type="dxa"/>
            <w:vAlign w:val="bottom"/>
          </w:tcPr>
          <w:p w14:paraId="178CB61F" w14:textId="77777777" w:rsidR="00475CD1" w:rsidRPr="00F66418" w:rsidRDefault="00475CD1" w:rsidP="00156169">
            <w:pPr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>Kod PUK:</w:t>
            </w:r>
          </w:p>
        </w:tc>
        <w:tc>
          <w:tcPr>
            <w:tcW w:w="1139" w:type="dxa"/>
            <w:vAlign w:val="bottom"/>
          </w:tcPr>
          <w:p w14:paraId="0C336EF3" w14:textId="77777777" w:rsidR="00475CD1" w:rsidRPr="00F66418" w:rsidRDefault="00475CD1" w:rsidP="00156169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>___________</w:t>
            </w:r>
          </w:p>
        </w:tc>
      </w:tr>
      <w:tr w:rsidR="00475CD1" w:rsidRPr="00F66418" w14:paraId="678FDB6E" w14:textId="77777777" w:rsidTr="00F66418">
        <w:trPr>
          <w:trHeight w:val="227"/>
        </w:trPr>
        <w:tc>
          <w:tcPr>
            <w:tcW w:w="265" w:type="dxa"/>
            <w:vAlign w:val="center"/>
          </w:tcPr>
          <w:p w14:paraId="644E4BA3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545" w:type="dxa"/>
            <w:vAlign w:val="bottom"/>
          </w:tcPr>
          <w:p w14:paraId="5733B47F" w14:textId="77777777" w:rsidR="00F66418" w:rsidRDefault="00475CD1" w:rsidP="0015616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66418">
              <w:rPr>
                <w:rFonts w:ascii="Arial" w:eastAsia="Calibri" w:hAnsi="Arial" w:cs="Arial"/>
                <w:sz w:val="24"/>
                <w:szCs w:val="24"/>
              </w:rPr>
              <w:t>Multiroom</w:t>
            </w:r>
            <w:proofErr w:type="spellEnd"/>
            <w:r w:rsidRPr="00F66418">
              <w:rPr>
                <w:rFonts w:ascii="Arial" w:eastAsia="Calibri" w:hAnsi="Arial" w:cs="Arial"/>
                <w:sz w:val="24"/>
                <w:szCs w:val="24"/>
              </w:rPr>
              <w:t xml:space="preserve"> 2</w:t>
            </w:r>
          </w:p>
          <w:p w14:paraId="2AB8A035" w14:textId="1FCB5976" w:rsidR="00475CD1" w:rsidRPr="00F66418" w:rsidRDefault="00475CD1" w:rsidP="0015616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 xml:space="preserve"> (11,00 zł)</w:t>
            </w:r>
          </w:p>
        </w:tc>
        <w:tc>
          <w:tcPr>
            <w:tcW w:w="283" w:type="dxa"/>
            <w:vAlign w:val="center"/>
          </w:tcPr>
          <w:p w14:paraId="07E6CBA0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2552" w:type="dxa"/>
            <w:vAlign w:val="bottom"/>
          </w:tcPr>
          <w:p w14:paraId="7CEF3DA1" w14:textId="77777777" w:rsidR="00F66418" w:rsidRDefault="00475CD1" w:rsidP="0015616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>Dzierżawa Dekodera</w:t>
            </w:r>
          </w:p>
          <w:p w14:paraId="3C1E7FB5" w14:textId="011C4D5E" w:rsidR="00475CD1" w:rsidRPr="00F66418" w:rsidRDefault="00475CD1" w:rsidP="0015616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66418">
              <w:rPr>
                <w:rFonts w:ascii="Arial" w:eastAsia="Calibri" w:hAnsi="Arial" w:cs="Arial"/>
                <w:sz w:val="24"/>
                <w:szCs w:val="24"/>
              </w:rPr>
              <w:t>STB</w:t>
            </w:r>
            <w:proofErr w:type="spellEnd"/>
            <w:r w:rsidRPr="00F66418">
              <w:rPr>
                <w:rFonts w:ascii="Arial" w:eastAsia="Calibri" w:hAnsi="Arial" w:cs="Arial"/>
                <w:sz w:val="24"/>
                <w:szCs w:val="24"/>
              </w:rPr>
              <w:t xml:space="preserve"> (22,00 zł)</w:t>
            </w:r>
          </w:p>
        </w:tc>
        <w:tc>
          <w:tcPr>
            <w:tcW w:w="283" w:type="dxa"/>
            <w:vAlign w:val="center"/>
          </w:tcPr>
          <w:p w14:paraId="791620A3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2268" w:type="dxa"/>
            <w:vAlign w:val="bottom"/>
          </w:tcPr>
          <w:p w14:paraId="53C73A3F" w14:textId="77777777" w:rsidR="00F66418" w:rsidRDefault="00475CD1" w:rsidP="0015616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>Wirtualny Dekoder</w:t>
            </w:r>
          </w:p>
          <w:p w14:paraId="60EEFDE8" w14:textId="37C9CCEC" w:rsidR="00475CD1" w:rsidRPr="00F66418" w:rsidRDefault="00475CD1" w:rsidP="0015616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 xml:space="preserve"> (11,00 zł)</w:t>
            </w:r>
          </w:p>
        </w:tc>
        <w:tc>
          <w:tcPr>
            <w:tcW w:w="284" w:type="dxa"/>
            <w:vAlign w:val="center"/>
          </w:tcPr>
          <w:p w14:paraId="4B8F8E50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1276" w:type="dxa"/>
            <w:vAlign w:val="bottom"/>
          </w:tcPr>
          <w:p w14:paraId="5D537584" w14:textId="77777777" w:rsidR="00475CD1" w:rsidRPr="00F66418" w:rsidRDefault="00475CD1" w:rsidP="0015616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>Kupno dekodera</w:t>
            </w:r>
          </w:p>
        </w:tc>
        <w:tc>
          <w:tcPr>
            <w:tcW w:w="850" w:type="dxa"/>
            <w:vAlign w:val="bottom"/>
          </w:tcPr>
          <w:p w14:paraId="65D03CB7" w14:textId="77777777" w:rsidR="00475CD1" w:rsidRPr="00F66418" w:rsidRDefault="00475CD1" w:rsidP="00156169">
            <w:pPr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>Kod PUK:</w:t>
            </w:r>
          </w:p>
        </w:tc>
        <w:tc>
          <w:tcPr>
            <w:tcW w:w="1139" w:type="dxa"/>
            <w:vAlign w:val="bottom"/>
          </w:tcPr>
          <w:p w14:paraId="00B62AAD" w14:textId="6D8EDC3A" w:rsidR="00475CD1" w:rsidRPr="00F66418" w:rsidRDefault="00475CD1" w:rsidP="00156169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>___________</w:t>
            </w:r>
          </w:p>
        </w:tc>
      </w:tr>
    </w:tbl>
    <w:bookmarkEnd w:id="4"/>
    <w:p w14:paraId="14E1E7BA" w14:textId="77777777" w:rsidR="00475CD1" w:rsidRPr="00F934BB" w:rsidRDefault="00475CD1" w:rsidP="00475CD1">
      <w:pPr>
        <w:spacing w:after="0" w:line="276" w:lineRule="auto"/>
        <w:ind w:left="170"/>
        <w:contextualSpacing/>
        <w:jc w:val="both"/>
        <w:rPr>
          <w:rFonts w:ascii="Arial" w:eastAsia="Calibri" w:hAnsi="Arial" w:cs="Arial"/>
          <w:b/>
          <w:sz w:val="2"/>
          <w:szCs w:val="2"/>
        </w:rPr>
      </w:pPr>
      <w:r w:rsidRPr="00F934BB">
        <w:rPr>
          <w:rFonts w:ascii="Arial" w:eastAsia="Calibri" w:hAnsi="Arial" w:cs="Arial"/>
          <w:b/>
          <w:sz w:val="2"/>
          <w:szCs w:val="2"/>
        </w:rPr>
        <w:t xml:space="preserve">               </w:t>
      </w:r>
    </w:p>
    <w:p w14:paraId="39838491" w14:textId="77777777" w:rsidR="00475CD1" w:rsidRPr="00F934BB" w:rsidRDefault="00475CD1" w:rsidP="00475CD1">
      <w:pPr>
        <w:spacing w:after="0" w:line="276" w:lineRule="auto"/>
        <w:ind w:left="170"/>
        <w:contextualSpacing/>
        <w:jc w:val="both"/>
        <w:rPr>
          <w:rFonts w:ascii="Arial" w:eastAsia="Calibri" w:hAnsi="Arial" w:cs="Arial"/>
          <w:b/>
          <w:sz w:val="2"/>
          <w:szCs w:val="2"/>
        </w:rPr>
      </w:pPr>
      <w:r w:rsidRPr="00F934BB">
        <w:rPr>
          <w:rFonts w:ascii="Arial" w:eastAsia="Calibri" w:hAnsi="Arial" w:cs="Arial"/>
          <w:b/>
          <w:sz w:val="2"/>
          <w:szCs w:val="2"/>
        </w:rPr>
        <w:t xml:space="preserve">  </w:t>
      </w:r>
    </w:p>
    <w:tbl>
      <w:tblPr>
        <w:tblStyle w:val="Tabela-Siatka1"/>
        <w:tblW w:w="5000" w:type="pct"/>
        <w:tblInd w:w="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7323"/>
        <w:gridCol w:w="2849"/>
        <w:gridCol w:w="263"/>
      </w:tblGrid>
      <w:tr w:rsidR="00475CD1" w:rsidRPr="00F934BB" w14:paraId="7F9132F9" w14:textId="77777777" w:rsidTr="00156169">
        <w:tc>
          <w:tcPr>
            <w:tcW w:w="327" w:type="dxa"/>
            <w:vAlign w:val="center"/>
          </w:tcPr>
          <w:p w14:paraId="058178C9" w14:textId="77777777" w:rsidR="00475CD1" w:rsidRPr="00F66418" w:rsidRDefault="00475CD1" w:rsidP="00156169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3035CC8" w14:textId="77777777" w:rsidR="00475CD1" w:rsidRPr="00F66418" w:rsidRDefault="00475CD1" w:rsidP="00156169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323" w:type="dxa"/>
            <w:vAlign w:val="center"/>
          </w:tcPr>
          <w:p w14:paraId="430B537A" w14:textId="77777777" w:rsidR="00475CD1" w:rsidRPr="00F66418" w:rsidRDefault="00475CD1" w:rsidP="00156169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>Nazwa usługi dodatkowej</w:t>
            </w:r>
          </w:p>
        </w:tc>
        <w:tc>
          <w:tcPr>
            <w:tcW w:w="3112" w:type="dxa"/>
            <w:gridSpan w:val="2"/>
            <w:tcBorders>
              <w:bottom w:val="single" w:sz="4" w:space="0" w:color="auto"/>
            </w:tcBorders>
            <w:vAlign w:val="center"/>
          </w:tcPr>
          <w:p w14:paraId="248E3B99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>Wysokość miesięcznego abonamentu za usługę</w:t>
            </w:r>
          </w:p>
        </w:tc>
      </w:tr>
      <w:tr w:rsidR="00475CD1" w:rsidRPr="00F934BB" w14:paraId="03F1D080" w14:textId="77777777" w:rsidTr="00156169">
        <w:trPr>
          <w:trHeight w:val="227"/>
        </w:trPr>
        <w:tc>
          <w:tcPr>
            <w:tcW w:w="327" w:type="dxa"/>
            <w:vAlign w:val="center"/>
          </w:tcPr>
          <w:p w14:paraId="005D64DC" w14:textId="77777777" w:rsidR="00475CD1" w:rsidRPr="00F66418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323" w:type="dxa"/>
            <w:vAlign w:val="center"/>
          </w:tcPr>
          <w:p w14:paraId="19F2FCB4" w14:textId="77777777" w:rsidR="00475CD1" w:rsidRPr="00F66418" w:rsidRDefault="00475CD1" w:rsidP="00156169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66418">
              <w:rPr>
                <w:rFonts w:ascii="Arial" w:eastAsia="Calibri" w:hAnsi="Arial" w:cs="Arial"/>
                <w:sz w:val="24"/>
                <w:szCs w:val="24"/>
              </w:rPr>
              <w:t>Extraroom</w:t>
            </w:r>
            <w:proofErr w:type="spellEnd"/>
            <w:r w:rsidRPr="00F66418">
              <w:rPr>
                <w:rFonts w:ascii="Arial" w:eastAsia="Calibri" w:hAnsi="Arial" w:cs="Arial"/>
                <w:sz w:val="24"/>
                <w:szCs w:val="24"/>
              </w:rPr>
              <w:t xml:space="preserve"> mobile</w:t>
            </w:r>
          </w:p>
        </w:tc>
        <w:tc>
          <w:tcPr>
            <w:tcW w:w="2849" w:type="dxa"/>
            <w:tcBorders>
              <w:right w:val="nil"/>
            </w:tcBorders>
            <w:vAlign w:val="center"/>
          </w:tcPr>
          <w:p w14:paraId="19D54263" w14:textId="77777777" w:rsidR="00475CD1" w:rsidRPr="00F66418" w:rsidRDefault="00475CD1" w:rsidP="00156169">
            <w:pPr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66418">
              <w:rPr>
                <w:rFonts w:ascii="Arial" w:eastAsia="Calibri" w:hAnsi="Arial" w:cs="Arial"/>
                <w:sz w:val="24"/>
                <w:szCs w:val="24"/>
              </w:rPr>
              <w:t>22,00</w:t>
            </w:r>
          </w:p>
        </w:tc>
        <w:tc>
          <w:tcPr>
            <w:tcW w:w="263" w:type="dxa"/>
            <w:tcBorders>
              <w:left w:val="nil"/>
            </w:tcBorders>
            <w:vAlign w:val="center"/>
          </w:tcPr>
          <w:p w14:paraId="25608C44" w14:textId="77777777" w:rsidR="00475CD1" w:rsidRPr="00F934BB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934BB">
              <w:rPr>
                <w:rFonts w:ascii="Arial" w:eastAsia="Calibri" w:hAnsi="Arial" w:cs="Arial"/>
                <w:sz w:val="16"/>
                <w:szCs w:val="16"/>
              </w:rPr>
              <w:t>zł</w:t>
            </w:r>
          </w:p>
        </w:tc>
      </w:tr>
      <w:tr w:rsidR="00475CD1" w:rsidRPr="00F934BB" w14:paraId="7137262E" w14:textId="77777777" w:rsidTr="00156169">
        <w:trPr>
          <w:trHeight w:val="227"/>
        </w:trPr>
        <w:tc>
          <w:tcPr>
            <w:tcW w:w="327" w:type="dxa"/>
            <w:vAlign w:val="center"/>
          </w:tcPr>
          <w:p w14:paraId="6ED8623D" w14:textId="77777777" w:rsidR="00475CD1" w:rsidRPr="00F66418" w:rsidRDefault="00475CD1" w:rsidP="0015616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418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323" w:type="dxa"/>
            <w:vAlign w:val="center"/>
          </w:tcPr>
          <w:p w14:paraId="7E3DB0A6" w14:textId="77777777" w:rsidR="00475CD1" w:rsidRPr="00F66418" w:rsidRDefault="00475CD1" w:rsidP="00156169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49" w:type="dxa"/>
            <w:tcBorders>
              <w:right w:val="nil"/>
            </w:tcBorders>
            <w:vAlign w:val="center"/>
          </w:tcPr>
          <w:p w14:paraId="1FAEBF20" w14:textId="77777777" w:rsidR="00475CD1" w:rsidRPr="00F66418" w:rsidRDefault="00475CD1" w:rsidP="00156169">
            <w:pPr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left w:val="nil"/>
            </w:tcBorders>
            <w:vAlign w:val="center"/>
          </w:tcPr>
          <w:p w14:paraId="0DE6FAFB" w14:textId="77777777" w:rsidR="00475CD1" w:rsidRPr="00F934BB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934BB">
              <w:rPr>
                <w:rFonts w:ascii="Arial" w:eastAsia="Calibri" w:hAnsi="Arial" w:cs="Arial"/>
                <w:sz w:val="16"/>
                <w:szCs w:val="16"/>
              </w:rPr>
              <w:t>zł</w:t>
            </w:r>
          </w:p>
        </w:tc>
      </w:tr>
    </w:tbl>
    <w:p w14:paraId="6BC098FC" w14:textId="77777777" w:rsidR="00475CD1" w:rsidRPr="00F934BB" w:rsidRDefault="00475CD1" w:rsidP="00475CD1">
      <w:pPr>
        <w:spacing w:after="0" w:line="276" w:lineRule="auto"/>
        <w:ind w:left="170"/>
        <w:contextualSpacing/>
        <w:jc w:val="both"/>
        <w:rPr>
          <w:rFonts w:ascii="Arial" w:eastAsia="Calibri" w:hAnsi="Arial" w:cs="Arial"/>
          <w:b/>
          <w:sz w:val="4"/>
          <w:szCs w:val="4"/>
        </w:rPr>
      </w:pPr>
      <w:r w:rsidRPr="00F934BB">
        <w:rPr>
          <w:rFonts w:ascii="Arial" w:eastAsia="Calibri" w:hAnsi="Arial" w:cs="Arial"/>
          <w:b/>
          <w:sz w:val="4"/>
          <w:szCs w:val="4"/>
        </w:rPr>
        <w:t xml:space="preserve"> </w:t>
      </w:r>
    </w:p>
    <w:p w14:paraId="56B9F980" w14:textId="77777777" w:rsidR="00475CD1" w:rsidRPr="000E5D11" w:rsidRDefault="00475CD1" w:rsidP="00475CD1">
      <w:pPr>
        <w:numPr>
          <w:ilvl w:val="0"/>
          <w:numId w:val="1"/>
        </w:numPr>
        <w:spacing w:after="0" w:line="276" w:lineRule="auto"/>
        <w:ind w:left="170" w:hanging="17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0E5D11">
        <w:rPr>
          <w:rFonts w:ascii="Arial" w:eastAsia="Calibri" w:hAnsi="Arial" w:cs="Arial"/>
          <w:b/>
          <w:sz w:val="24"/>
          <w:szCs w:val="24"/>
        </w:rPr>
        <w:t xml:space="preserve">Dostawca </w:t>
      </w:r>
      <w:bookmarkEnd w:id="3"/>
      <w:r w:rsidRPr="000E5D11">
        <w:rPr>
          <w:rFonts w:ascii="Arial" w:eastAsia="Calibri" w:hAnsi="Arial" w:cs="Arial"/>
          <w:b/>
          <w:sz w:val="24"/>
          <w:szCs w:val="24"/>
        </w:rPr>
        <w:t>usług świadczy na rzecz Abonenta usługę Telefonii według taryfy:</w:t>
      </w:r>
    </w:p>
    <w:p w14:paraId="37A58A61" w14:textId="77777777" w:rsidR="00475CD1" w:rsidRPr="000E5D11" w:rsidRDefault="00475CD1" w:rsidP="00475CD1">
      <w:pPr>
        <w:spacing w:after="0" w:line="276" w:lineRule="auto"/>
        <w:ind w:left="17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E5D11">
        <w:rPr>
          <w:rFonts w:ascii="Arial" w:hAnsi="Arial" w:cs="Arial"/>
          <w:sz w:val="24"/>
          <w:szCs w:val="24"/>
        </w:rPr>
        <w:sym w:font="Wingdings" w:char="F06F"/>
      </w:r>
      <w:r w:rsidRPr="000E5D11">
        <w:rPr>
          <w:rFonts w:ascii="Arial" w:hAnsi="Arial" w:cs="Arial"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sz w:val="24"/>
          <w:szCs w:val="24"/>
        </w:rPr>
        <w:t>ogólnej</w:t>
      </w:r>
      <w:r w:rsidRPr="000E5D11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sz w:val="24"/>
          <w:szCs w:val="24"/>
        </w:rPr>
        <w:t>określonej w Cenniku na następujących warunkach:</w:t>
      </w:r>
    </w:p>
    <w:tbl>
      <w:tblPr>
        <w:tblStyle w:val="Tabela-Siatka"/>
        <w:tblW w:w="5000" w:type="pct"/>
        <w:tblInd w:w="170" w:type="dxa"/>
        <w:tblLook w:val="04A0" w:firstRow="1" w:lastRow="0" w:firstColumn="1" w:lastColumn="0" w:noHBand="0" w:noVBand="1"/>
      </w:tblPr>
      <w:tblGrid>
        <w:gridCol w:w="3567"/>
        <w:gridCol w:w="7195"/>
      </w:tblGrid>
      <w:tr w:rsidR="00475CD1" w:rsidRPr="00F934BB" w14:paraId="56E82994" w14:textId="77777777" w:rsidTr="00156169">
        <w:tc>
          <w:tcPr>
            <w:tcW w:w="3511" w:type="dxa"/>
            <w:vAlign w:val="center"/>
          </w:tcPr>
          <w:p w14:paraId="64BA6DC6" w14:textId="77777777" w:rsidR="00475CD1" w:rsidRPr="000E5D11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>Pakiet telefoniczny</w:t>
            </w:r>
          </w:p>
        </w:tc>
        <w:tc>
          <w:tcPr>
            <w:tcW w:w="7081" w:type="dxa"/>
            <w:vAlign w:val="center"/>
          </w:tcPr>
          <w:p w14:paraId="5F122A28" w14:textId="77777777" w:rsidR="00475CD1" w:rsidRPr="000E5D11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>Wysokość miesięcznego abonamentu brutto w wybranym pakiecie telefonicznym</w:t>
            </w:r>
          </w:p>
        </w:tc>
      </w:tr>
      <w:tr w:rsidR="00475CD1" w:rsidRPr="00F934BB" w14:paraId="2B20909E" w14:textId="77777777" w:rsidTr="00156169">
        <w:trPr>
          <w:trHeight w:val="340"/>
        </w:trPr>
        <w:tc>
          <w:tcPr>
            <w:tcW w:w="3511" w:type="dxa"/>
          </w:tcPr>
          <w:p w14:paraId="239005EF" w14:textId="77777777" w:rsidR="00475CD1" w:rsidRPr="000E5D11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81" w:type="dxa"/>
          </w:tcPr>
          <w:p w14:paraId="67405C44" w14:textId="77777777" w:rsidR="00475CD1" w:rsidRPr="000E5D11" w:rsidRDefault="00475CD1" w:rsidP="0015616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B58D72A" w14:textId="77777777" w:rsidR="00475CD1" w:rsidRPr="00F934BB" w:rsidRDefault="00475CD1" w:rsidP="00475CD1">
      <w:pPr>
        <w:spacing w:after="0" w:line="276" w:lineRule="auto"/>
        <w:ind w:left="170"/>
        <w:contextualSpacing/>
        <w:jc w:val="both"/>
        <w:rPr>
          <w:rFonts w:ascii="Arial" w:eastAsia="Calibri" w:hAnsi="Arial" w:cs="Arial"/>
          <w:b/>
          <w:sz w:val="2"/>
          <w:szCs w:val="2"/>
        </w:rPr>
      </w:pPr>
      <w:r w:rsidRPr="00F934BB">
        <w:rPr>
          <w:rFonts w:ascii="Arial" w:eastAsia="Calibri" w:hAnsi="Arial" w:cs="Arial"/>
          <w:b/>
          <w:sz w:val="2"/>
          <w:szCs w:val="2"/>
        </w:rPr>
        <w:t xml:space="preserve">               </w:t>
      </w:r>
    </w:p>
    <w:p w14:paraId="3A4330F6" w14:textId="77777777" w:rsidR="00475CD1" w:rsidRPr="00F934BB" w:rsidRDefault="00475CD1" w:rsidP="00475CD1">
      <w:pPr>
        <w:spacing w:after="0" w:line="276" w:lineRule="auto"/>
        <w:ind w:left="170"/>
        <w:contextualSpacing/>
        <w:jc w:val="both"/>
        <w:rPr>
          <w:rFonts w:ascii="Arial" w:eastAsia="Calibri" w:hAnsi="Arial" w:cs="Arial"/>
          <w:b/>
          <w:sz w:val="2"/>
          <w:szCs w:val="2"/>
        </w:rPr>
      </w:pPr>
      <w:r w:rsidRPr="00F934BB">
        <w:rPr>
          <w:rFonts w:ascii="Arial" w:eastAsia="Calibri" w:hAnsi="Arial" w:cs="Arial"/>
          <w:b/>
          <w:sz w:val="2"/>
          <w:szCs w:val="2"/>
        </w:rPr>
        <w:t xml:space="preserve">    </w:t>
      </w:r>
    </w:p>
    <w:tbl>
      <w:tblPr>
        <w:tblStyle w:val="Tabela-Siatka1"/>
        <w:tblW w:w="5000" w:type="pct"/>
        <w:tblInd w:w="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7323"/>
        <w:gridCol w:w="2849"/>
        <w:gridCol w:w="263"/>
      </w:tblGrid>
      <w:tr w:rsidR="00475CD1" w:rsidRPr="00F934BB" w14:paraId="6CBBC192" w14:textId="77777777" w:rsidTr="00156169">
        <w:tc>
          <w:tcPr>
            <w:tcW w:w="327" w:type="dxa"/>
            <w:vAlign w:val="center"/>
          </w:tcPr>
          <w:p w14:paraId="3EBA2AE1" w14:textId="77777777" w:rsidR="00475CD1" w:rsidRPr="000E5D11" w:rsidRDefault="00475CD1" w:rsidP="00156169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323" w:type="dxa"/>
            <w:vAlign w:val="center"/>
          </w:tcPr>
          <w:p w14:paraId="070BC798" w14:textId="77777777" w:rsidR="00475CD1" w:rsidRPr="000E5D11" w:rsidRDefault="00475CD1" w:rsidP="00156169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>Nazwa usługi dodatkowej</w:t>
            </w:r>
          </w:p>
        </w:tc>
        <w:tc>
          <w:tcPr>
            <w:tcW w:w="3112" w:type="dxa"/>
            <w:gridSpan w:val="2"/>
            <w:tcBorders>
              <w:bottom w:val="single" w:sz="4" w:space="0" w:color="auto"/>
            </w:tcBorders>
            <w:vAlign w:val="center"/>
          </w:tcPr>
          <w:p w14:paraId="69F4BB21" w14:textId="77777777" w:rsidR="00475CD1" w:rsidRPr="000E5D11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>Wysokość miesięcznego abonamentu za usługę</w:t>
            </w:r>
          </w:p>
        </w:tc>
      </w:tr>
      <w:tr w:rsidR="00475CD1" w:rsidRPr="00F934BB" w14:paraId="16AD8ABE" w14:textId="77777777" w:rsidTr="00156169">
        <w:trPr>
          <w:trHeight w:val="227"/>
        </w:trPr>
        <w:tc>
          <w:tcPr>
            <w:tcW w:w="327" w:type="dxa"/>
            <w:vAlign w:val="center"/>
          </w:tcPr>
          <w:p w14:paraId="79FDDD0C" w14:textId="77777777" w:rsidR="00475CD1" w:rsidRPr="000E5D11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323" w:type="dxa"/>
            <w:vAlign w:val="center"/>
          </w:tcPr>
          <w:p w14:paraId="1B15FB7D" w14:textId="77777777" w:rsidR="00475CD1" w:rsidRPr="000E5D11" w:rsidRDefault="00475CD1" w:rsidP="00156169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49" w:type="dxa"/>
            <w:tcBorders>
              <w:right w:val="nil"/>
            </w:tcBorders>
            <w:vAlign w:val="center"/>
          </w:tcPr>
          <w:p w14:paraId="355DB411" w14:textId="77777777" w:rsidR="00475CD1" w:rsidRPr="000E5D11" w:rsidRDefault="00475CD1" w:rsidP="00156169">
            <w:pPr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left w:val="nil"/>
            </w:tcBorders>
            <w:vAlign w:val="center"/>
          </w:tcPr>
          <w:p w14:paraId="66D1B8DB" w14:textId="77777777" w:rsidR="00475CD1" w:rsidRPr="00F934BB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934BB">
              <w:rPr>
                <w:rFonts w:ascii="Arial" w:eastAsia="Calibri" w:hAnsi="Arial" w:cs="Arial"/>
                <w:sz w:val="16"/>
                <w:szCs w:val="16"/>
              </w:rPr>
              <w:t>zł</w:t>
            </w:r>
          </w:p>
        </w:tc>
      </w:tr>
    </w:tbl>
    <w:p w14:paraId="1AB0650E" w14:textId="07CD7CD7" w:rsidR="00475CD1" w:rsidRPr="000E5D11" w:rsidRDefault="00475CD1" w:rsidP="00475CD1">
      <w:pPr>
        <w:spacing w:after="0" w:line="276" w:lineRule="auto"/>
        <w:ind w:left="17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E5D11">
        <w:rPr>
          <w:rFonts w:ascii="Arial" w:eastAsia="Calibri" w:hAnsi="Arial" w:cs="Arial"/>
          <w:sz w:val="24"/>
          <w:szCs w:val="24"/>
        </w:rPr>
        <w:t>Usługa będzie świadczona dla następujących numerów telefonicznych:</w:t>
      </w:r>
    </w:p>
    <w:tbl>
      <w:tblPr>
        <w:tblStyle w:val="Tabela-Siatka1"/>
        <w:tblW w:w="5000" w:type="pct"/>
        <w:tblInd w:w="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121"/>
        <w:gridCol w:w="347"/>
        <w:gridCol w:w="3321"/>
        <w:gridCol w:w="347"/>
        <w:gridCol w:w="3281"/>
      </w:tblGrid>
      <w:tr w:rsidR="00475CD1" w:rsidRPr="000E5D11" w14:paraId="01501E81" w14:textId="77777777" w:rsidTr="00156169">
        <w:trPr>
          <w:trHeight w:val="227"/>
        </w:trPr>
        <w:tc>
          <w:tcPr>
            <w:tcW w:w="346" w:type="dxa"/>
            <w:tcBorders>
              <w:bottom w:val="nil"/>
              <w:right w:val="nil"/>
            </w:tcBorders>
          </w:tcPr>
          <w:p w14:paraId="7C218F3E" w14:textId="77777777" w:rsidR="00475CD1" w:rsidRPr="000E5D11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3128" w:type="dxa"/>
            <w:tcBorders>
              <w:left w:val="nil"/>
              <w:bottom w:val="nil"/>
            </w:tcBorders>
          </w:tcPr>
          <w:p w14:paraId="2E813077" w14:textId="77777777" w:rsidR="00475CD1" w:rsidRPr="000E5D11" w:rsidRDefault="00475CD1" w:rsidP="0015616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>numer przydzielony</w:t>
            </w:r>
          </w:p>
        </w:tc>
        <w:tc>
          <w:tcPr>
            <w:tcW w:w="347" w:type="dxa"/>
            <w:tcBorders>
              <w:bottom w:val="nil"/>
              <w:right w:val="nil"/>
            </w:tcBorders>
          </w:tcPr>
          <w:p w14:paraId="2D2D1149" w14:textId="77777777" w:rsidR="00475CD1" w:rsidRPr="000E5D11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3327" w:type="dxa"/>
            <w:tcBorders>
              <w:left w:val="nil"/>
              <w:bottom w:val="nil"/>
            </w:tcBorders>
          </w:tcPr>
          <w:p w14:paraId="34FCDF02" w14:textId="77777777" w:rsidR="00475CD1" w:rsidRPr="000E5D11" w:rsidRDefault="00475CD1" w:rsidP="0015616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>numer przenoszony</w:t>
            </w:r>
          </w:p>
        </w:tc>
        <w:tc>
          <w:tcPr>
            <w:tcW w:w="347" w:type="dxa"/>
            <w:tcBorders>
              <w:bottom w:val="nil"/>
              <w:right w:val="nil"/>
            </w:tcBorders>
          </w:tcPr>
          <w:p w14:paraId="6404201F" w14:textId="77777777" w:rsidR="00475CD1" w:rsidRPr="000E5D11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3287" w:type="dxa"/>
            <w:tcBorders>
              <w:left w:val="nil"/>
              <w:bottom w:val="nil"/>
            </w:tcBorders>
          </w:tcPr>
          <w:p w14:paraId="0D5141A5" w14:textId="77777777" w:rsidR="00475CD1" w:rsidRPr="000E5D11" w:rsidRDefault="00475CD1" w:rsidP="0015616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>numer tymczasowy</w:t>
            </w:r>
          </w:p>
        </w:tc>
      </w:tr>
      <w:tr w:rsidR="00475CD1" w:rsidRPr="000E5D11" w14:paraId="2B865632" w14:textId="77777777" w:rsidTr="009201D0">
        <w:trPr>
          <w:trHeight w:val="325"/>
        </w:trPr>
        <w:tc>
          <w:tcPr>
            <w:tcW w:w="3474" w:type="dxa"/>
            <w:gridSpan w:val="2"/>
            <w:tcBorders>
              <w:top w:val="nil"/>
            </w:tcBorders>
            <w:vAlign w:val="center"/>
          </w:tcPr>
          <w:p w14:paraId="79AED9E1" w14:textId="77777777" w:rsidR="00475CD1" w:rsidRPr="000E5D11" w:rsidRDefault="00475CD1" w:rsidP="00156169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74" w:type="dxa"/>
            <w:gridSpan w:val="2"/>
            <w:tcBorders>
              <w:top w:val="nil"/>
            </w:tcBorders>
            <w:vAlign w:val="center"/>
          </w:tcPr>
          <w:p w14:paraId="72F609A4" w14:textId="77777777" w:rsidR="00475CD1" w:rsidRPr="000E5D11" w:rsidRDefault="00475CD1" w:rsidP="0015616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34" w:type="dxa"/>
            <w:gridSpan w:val="2"/>
            <w:tcBorders>
              <w:top w:val="nil"/>
            </w:tcBorders>
            <w:vAlign w:val="center"/>
          </w:tcPr>
          <w:p w14:paraId="63DCDFE6" w14:textId="77777777" w:rsidR="00475CD1" w:rsidRPr="000E5D11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BA57542" w14:textId="77777777" w:rsidR="00475CD1" w:rsidRPr="000E5D11" w:rsidRDefault="00475CD1" w:rsidP="009201D0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E5D11">
        <w:rPr>
          <w:rFonts w:ascii="Arial" w:eastAsia="Calibri" w:hAnsi="Arial" w:cs="Arial"/>
          <w:sz w:val="24"/>
          <w:szCs w:val="24"/>
        </w:rPr>
        <w:t xml:space="preserve">W przypadku </w:t>
      </w:r>
      <w:proofErr w:type="gramStart"/>
      <w:r w:rsidRPr="000E5D11">
        <w:rPr>
          <w:rFonts w:ascii="Arial" w:eastAsia="Calibri" w:hAnsi="Arial" w:cs="Arial"/>
          <w:sz w:val="24"/>
          <w:szCs w:val="24"/>
        </w:rPr>
        <w:t>nie przeniesienia</w:t>
      </w:r>
      <w:proofErr w:type="gramEnd"/>
      <w:r w:rsidRPr="000E5D11">
        <w:rPr>
          <w:rFonts w:ascii="Arial" w:eastAsia="Calibri" w:hAnsi="Arial" w:cs="Arial"/>
          <w:sz w:val="24"/>
          <w:szCs w:val="24"/>
        </w:rPr>
        <w:t xml:space="preserve"> numeru telefonu (numeru przenoszonego) w terminie 6 miesięcy od dnia zawarcia niniejszej Umowy z przyczyn nie zależnych od Operatora, numer tymczasowy przydzielony przez Operatora pozostaje numerem docelowym. </w:t>
      </w:r>
    </w:p>
    <w:p w14:paraId="75904E8C" w14:textId="77777777" w:rsidR="00475CD1" w:rsidRPr="000E5D11" w:rsidRDefault="00475CD1" w:rsidP="00475CD1">
      <w:pPr>
        <w:numPr>
          <w:ilvl w:val="0"/>
          <w:numId w:val="1"/>
        </w:numPr>
        <w:spacing w:after="0" w:line="276" w:lineRule="auto"/>
        <w:ind w:left="170" w:hanging="17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0E5D11">
        <w:rPr>
          <w:rFonts w:ascii="Arial" w:eastAsia="Calibri" w:hAnsi="Arial" w:cs="Arial"/>
          <w:b/>
          <w:sz w:val="24"/>
          <w:szCs w:val="24"/>
        </w:rPr>
        <w:t xml:space="preserve">Dostawca usług świadczy na rzecz Abonenta dodatkowe usługi: </w:t>
      </w:r>
    </w:p>
    <w:tbl>
      <w:tblPr>
        <w:tblStyle w:val="Tabela-Siatka1"/>
        <w:tblW w:w="5000" w:type="pct"/>
        <w:tblInd w:w="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7324"/>
        <w:gridCol w:w="2755"/>
        <w:gridCol w:w="357"/>
      </w:tblGrid>
      <w:tr w:rsidR="00475CD1" w:rsidRPr="00F934BB" w14:paraId="6EEE59D0" w14:textId="77777777" w:rsidTr="00156169">
        <w:tc>
          <w:tcPr>
            <w:tcW w:w="326" w:type="dxa"/>
            <w:vAlign w:val="center"/>
          </w:tcPr>
          <w:p w14:paraId="3C224E71" w14:textId="77777777" w:rsidR="00475CD1" w:rsidRPr="000E5D11" w:rsidRDefault="00475CD1" w:rsidP="00156169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324" w:type="dxa"/>
            <w:vAlign w:val="center"/>
          </w:tcPr>
          <w:p w14:paraId="0B280904" w14:textId="77777777" w:rsidR="00475CD1" w:rsidRPr="000E5D11" w:rsidRDefault="00475CD1" w:rsidP="00156169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>Nazwa usługi dodatkowej</w:t>
            </w:r>
          </w:p>
        </w:tc>
        <w:tc>
          <w:tcPr>
            <w:tcW w:w="3112" w:type="dxa"/>
            <w:gridSpan w:val="2"/>
            <w:tcBorders>
              <w:bottom w:val="single" w:sz="4" w:space="0" w:color="auto"/>
            </w:tcBorders>
            <w:vAlign w:val="center"/>
          </w:tcPr>
          <w:p w14:paraId="19EE8844" w14:textId="77777777" w:rsidR="00475CD1" w:rsidRPr="000E5D11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>Wysokość miesięcznego abonamentu za usługę</w:t>
            </w:r>
          </w:p>
        </w:tc>
      </w:tr>
      <w:tr w:rsidR="00475CD1" w:rsidRPr="00F934BB" w14:paraId="7DE79460" w14:textId="77777777" w:rsidTr="00156169">
        <w:trPr>
          <w:trHeight w:val="227"/>
        </w:trPr>
        <w:tc>
          <w:tcPr>
            <w:tcW w:w="326" w:type="dxa"/>
            <w:vAlign w:val="center"/>
          </w:tcPr>
          <w:p w14:paraId="48F87AD8" w14:textId="77777777" w:rsidR="00475CD1" w:rsidRPr="000E5D11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324" w:type="dxa"/>
            <w:vAlign w:val="center"/>
          </w:tcPr>
          <w:p w14:paraId="7F8D9B17" w14:textId="77777777" w:rsidR="00475CD1" w:rsidRPr="000E5D11" w:rsidRDefault="00475CD1" w:rsidP="00156169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>Dzierżawa końcówki światłowodowej</w:t>
            </w:r>
          </w:p>
        </w:tc>
        <w:tc>
          <w:tcPr>
            <w:tcW w:w="2755" w:type="dxa"/>
            <w:tcBorders>
              <w:right w:val="nil"/>
            </w:tcBorders>
            <w:vAlign w:val="center"/>
          </w:tcPr>
          <w:p w14:paraId="7683AD66" w14:textId="77777777" w:rsidR="00475CD1" w:rsidRPr="000E5D11" w:rsidRDefault="00475CD1" w:rsidP="00156169">
            <w:pPr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7" w:type="dxa"/>
            <w:tcBorders>
              <w:left w:val="nil"/>
            </w:tcBorders>
            <w:vAlign w:val="center"/>
          </w:tcPr>
          <w:p w14:paraId="34A01F90" w14:textId="77777777" w:rsidR="00475CD1" w:rsidRPr="00F934BB" w:rsidRDefault="00475CD1" w:rsidP="0015616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934BB">
              <w:rPr>
                <w:rFonts w:ascii="Arial" w:eastAsia="Calibri" w:hAnsi="Arial" w:cs="Arial"/>
                <w:sz w:val="16"/>
                <w:szCs w:val="16"/>
              </w:rPr>
              <w:t>zł</w:t>
            </w:r>
          </w:p>
        </w:tc>
      </w:tr>
      <w:tr w:rsidR="00475CD1" w:rsidRPr="00F934BB" w14:paraId="4FA9DE71" w14:textId="77777777" w:rsidTr="00156169">
        <w:trPr>
          <w:trHeight w:val="227"/>
        </w:trPr>
        <w:tc>
          <w:tcPr>
            <w:tcW w:w="326" w:type="dxa"/>
            <w:vAlign w:val="center"/>
          </w:tcPr>
          <w:p w14:paraId="38342880" w14:textId="77777777" w:rsidR="00475CD1" w:rsidRPr="000E5D11" w:rsidRDefault="00475CD1" w:rsidP="0015616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324" w:type="dxa"/>
            <w:vAlign w:val="center"/>
          </w:tcPr>
          <w:p w14:paraId="440299A1" w14:textId="66CD8659" w:rsidR="00475CD1" w:rsidRPr="000E5D11" w:rsidRDefault="00475CD1" w:rsidP="00156169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5" w:type="dxa"/>
            <w:tcBorders>
              <w:right w:val="nil"/>
            </w:tcBorders>
            <w:vAlign w:val="center"/>
          </w:tcPr>
          <w:p w14:paraId="32CC9B3E" w14:textId="74F49A3A" w:rsidR="00475CD1" w:rsidRPr="000E5D11" w:rsidRDefault="00475CD1" w:rsidP="00156169">
            <w:pPr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7" w:type="dxa"/>
            <w:tcBorders>
              <w:left w:val="nil"/>
            </w:tcBorders>
            <w:vAlign w:val="center"/>
          </w:tcPr>
          <w:p w14:paraId="6E6C669F" w14:textId="77777777" w:rsidR="00475CD1" w:rsidRPr="00F934BB" w:rsidRDefault="00475CD1" w:rsidP="0015616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934BB">
              <w:rPr>
                <w:rFonts w:ascii="Arial" w:eastAsia="Calibri" w:hAnsi="Arial" w:cs="Arial"/>
                <w:sz w:val="16"/>
                <w:szCs w:val="16"/>
              </w:rPr>
              <w:t>zł</w:t>
            </w:r>
          </w:p>
        </w:tc>
      </w:tr>
      <w:tr w:rsidR="00475CD1" w:rsidRPr="00F934BB" w14:paraId="61B221F0" w14:textId="77777777" w:rsidTr="00156169">
        <w:trPr>
          <w:trHeight w:val="227"/>
        </w:trPr>
        <w:tc>
          <w:tcPr>
            <w:tcW w:w="326" w:type="dxa"/>
            <w:vAlign w:val="center"/>
          </w:tcPr>
          <w:p w14:paraId="42C7787B" w14:textId="77777777" w:rsidR="00475CD1" w:rsidRPr="000E5D11" w:rsidRDefault="00475CD1" w:rsidP="00156169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E5D11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324" w:type="dxa"/>
            <w:vAlign w:val="center"/>
          </w:tcPr>
          <w:p w14:paraId="7965E1F1" w14:textId="77777777" w:rsidR="00475CD1" w:rsidRPr="000E5D11" w:rsidRDefault="00475CD1" w:rsidP="00156169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5" w:type="dxa"/>
            <w:tcBorders>
              <w:right w:val="nil"/>
            </w:tcBorders>
            <w:vAlign w:val="center"/>
          </w:tcPr>
          <w:p w14:paraId="5499E3E5" w14:textId="77777777" w:rsidR="00475CD1" w:rsidRPr="000E5D11" w:rsidRDefault="00475CD1" w:rsidP="00156169">
            <w:pPr>
              <w:contextualSpacing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7" w:type="dxa"/>
            <w:tcBorders>
              <w:left w:val="nil"/>
            </w:tcBorders>
            <w:vAlign w:val="center"/>
          </w:tcPr>
          <w:p w14:paraId="2EC8A015" w14:textId="77777777" w:rsidR="00475CD1" w:rsidRPr="00F934BB" w:rsidRDefault="00475CD1" w:rsidP="0015616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934BB">
              <w:rPr>
                <w:rFonts w:ascii="Arial" w:eastAsia="Calibri" w:hAnsi="Arial" w:cs="Arial"/>
                <w:sz w:val="16"/>
                <w:szCs w:val="16"/>
              </w:rPr>
              <w:t>zł</w:t>
            </w:r>
          </w:p>
        </w:tc>
      </w:tr>
    </w:tbl>
    <w:p w14:paraId="6BD16EFF" w14:textId="77777777" w:rsidR="000E5D11" w:rsidRDefault="000E5D11" w:rsidP="000E5D11">
      <w:pPr>
        <w:spacing w:after="0" w:line="276" w:lineRule="auto"/>
        <w:ind w:left="170"/>
        <w:contextualSpacing/>
        <w:jc w:val="both"/>
        <w:rPr>
          <w:rFonts w:ascii="Arial" w:eastAsia="Calibri" w:hAnsi="Arial" w:cs="Arial"/>
          <w:b/>
          <w:sz w:val="16"/>
          <w:szCs w:val="16"/>
        </w:rPr>
      </w:pPr>
    </w:p>
    <w:p w14:paraId="45D76744" w14:textId="77777777" w:rsidR="000E5D11" w:rsidRDefault="000E5D11" w:rsidP="000E5D11">
      <w:pPr>
        <w:spacing w:after="0" w:line="276" w:lineRule="auto"/>
        <w:ind w:left="170"/>
        <w:contextualSpacing/>
        <w:jc w:val="both"/>
        <w:rPr>
          <w:rFonts w:ascii="Arial" w:eastAsia="Calibri" w:hAnsi="Arial" w:cs="Arial"/>
          <w:b/>
          <w:sz w:val="16"/>
          <w:szCs w:val="16"/>
        </w:rPr>
      </w:pPr>
    </w:p>
    <w:p w14:paraId="14DC3F06" w14:textId="77777777" w:rsidR="000E5D11" w:rsidRDefault="000E5D11" w:rsidP="000E5D11">
      <w:pPr>
        <w:spacing w:after="0" w:line="276" w:lineRule="auto"/>
        <w:ind w:left="170"/>
        <w:contextualSpacing/>
        <w:jc w:val="both"/>
        <w:rPr>
          <w:rFonts w:ascii="Arial" w:eastAsia="Calibri" w:hAnsi="Arial" w:cs="Arial"/>
          <w:b/>
          <w:sz w:val="16"/>
          <w:szCs w:val="16"/>
        </w:rPr>
      </w:pPr>
    </w:p>
    <w:p w14:paraId="09CCEC00" w14:textId="3BFCC9AB" w:rsidR="00475CD1" w:rsidRPr="000E5D11" w:rsidRDefault="00475CD1" w:rsidP="00475CD1">
      <w:pPr>
        <w:numPr>
          <w:ilvl w:val="0"/>
          <w:numId w:val="1"/>
        </w:numPr>
        <w:spacing w:after="0" w:line="276" w:lineRule="auto"/>
        <w:ind w:left="170" w:hanging="17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0E5D11">
        <w:rPr>
          <w:rFonts w:ascii="Arial" w:eastAsia="Calibri" w:hAnsi="Arial" w:cs="Arial"/>
          <w:b/>
          <w:sz w:val="24"/>
          <w:szCs w:val="24"/>
        </w:rPr>
        <w:lastRenderedPageBreak/>
        <w:t>Operator w związku ze świadczeniem usług udziela Abonentowi ulgi:</w:t>
      </w:r>
    </w:p>
    <w:tbl>
      <w:tblPr>
        <w:tblStyle w:val="Tabela-Siatka1"/>
        <w:tblW w:w="5000" w:type="pct"/>
        <w:tblInd w:w="170" w:type="dxa"/>
        <w:tblBorders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5096"/>
        <w:gridCol w:w="768"/>
        <w:gridCol w:w="308"/>
        <w:gridCol w:w="4304"/>
      </w:tblGrid>
      <w:tr w:rsidR="00475CD1" w:rsidRPr="00F934BB" w14:paraId="46CE6010" w14:textId="77777777" w:rsidTr="00156169">
        <w:tc>
          <w:tcPr>
            <w:tcW w:w="286" w:type="dxa"/>
            <w:tcBorders>
              <w:right w:val="single" w:sz="4" w:space="0" w:color="auto"/>
            </w:tcBorders>
            <w:vAlign w:val="center"/>
          </w:tcPr>
          <w:p w14:paraId="1586807D" w14:textId="77777777" w:rsidR="00475CD1" w:rsidRPr="000E5D11" w:rsidRDefault="00475CD1" w:rsidP="0015616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BEFA2" w14:textId="77777777" w:rsidR="00475CD1" w:rsidRPr="000E5D11" w:rsidRDefault="00475CD1" w:rsidP="0015616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>Nazwa ulgi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0AD8" w14:textId="77777777" w:rsidR="00475CD1" w:rsidRPr="000E5D11" w:rsidRDefault="00475CD1" w:rsidP="0015616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>Wysokość miesięcznej ulgi</w:t>
            </w:r>
          </w:p>
        </w:tc>
        <w:tc>
          <w:tcPr>
            <w:tcW w:w="4304" w:type="dxa"/>
            <w:tcBorders>
              <w:left w:val="single" w:sz="4" w:space="0" w:color="auto"/>
            </w:tcBorders>
            <w:vAlign w:val="center"/>
          </w:tcPr>
          <w:p w14:paraId="4F1DD703" w14:textId="77777777" w:rsidR="00475CD1" w:rsidRPr="000E5D11" w:rsidRDefault="00475CD1" w:rsidP="0015616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>Czas obowiązywania ulgi</w:t>
            </w:r>
          </w:p>
        </w:tc>
      </w:tr>
      <w:tr w:rsidR="00475CD1" w:rsidRPr="00F934BB" w14:paraId="75957E02" w14:textId="77777777" w:rsidTr="00156169">
        <w:trPr>
          <w:trHeight w:val="227"/>
        </w:trPr>
        <w:tc>
          <w:tcPr>
            <w:tcW w:w="286" w:type="dxa"/>
            <w:tcBorders>
              <w:right w:val="single" w:sz="4" w:space="0" w:color="auto"/>
            </w:tcBorders>
            <w:vAlign w:val="center"/>
          </w:tcPr>
          <w:p w14:paraId="764814B6" w14:textId="77777777" w:rsidR="00475CD1" w:rsidRPr="000E5D11" w:rsidRDefault="00475CD1" w:rsidP="0015616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F6E39" w14:textId="77777777" w:rsidR="00475CD1" w:rsidRPr="000E5D11" w:rsidRDefault="00475CD1" w:rsidP="0015616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>Ulga - dzierżawa końcówki światłowodowej</w:t>
            </w:r>
          </w:p>
        </w:tc>
        <w:tc>
          <w:tcPr>
            <w:tcW w:w="768" w:type="dxa"/>
            <w:tcBorders>
              <w:left w:val="single" w:sz="4" w:space="0" w:color="auto"/>
              <w:right w:val="nil"/>
            </w:tcBorders>
            <w:vAlign w:val="center"/>
          </w:tcPr>
          <w:p w14:paraId="70444DF5" w14:textId="77777777" w:rsidR="00475CD1" w:rsidRPr="000E5D11" w:rsidRDefault="00475CD1" w:rsidP="0015616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nil"/>
              <w:right w:val="single" w:sz="4" w:space="0" w:color="auto"/>
            </w:tcBorders>
            <w:vAlign w:val="center"/>
          </w:tcPr>
          <w:p w14:paraId="076F9443" w14:textId="77777777" w:rsidR="00475CD1" w:rsidRPr="000E5D11" w:rsidRDefault="00475CD1" w:rsidP="0015616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>zł</w:t>
            </w:r>
          </w:p>
        </w:tc>
        <w:tc>
          <w:tcPr>
            <w:tcW w:w="4304" w:type="dxa"/>
            <w:tcBorders>
              <w:left w:val="single" w:sz="4" w:space="0" w:color="auto"/>
            </w:tcBorders>
            <w:vAlign w:val="center"/>
          </w:tcPr>
          <w:p w14:paraId="5E978350" w14:textId="77777777" w:rsidR="00475CD1" w:rsidRPr="000E5D11" w:rsidRDefault="00475CD1" w:rsidP="0015616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 xml:space="preserve"> przez        okresów rozliczeniowych począwszy od </w:t>
            </w:r>
          </w:p>
        </w:tc>
      </w:tr>
      <w:tr w:rsidR="00475CD1" w:rsidRPr="00F934BB" w14:paraId="6138A8D0" w14:textId="77777777" w:rsidTr="00156169">
        <w:trPr>
          <w:trHeight w:val="227"/>
        </w:trPr>
        <w:tc>
          <w:tcPr>
            <w:tcW w:w="286" w:type="dxa"/>
            <w:tcBorders>
              <w:right w:val="single" w:sz="4" w:space="0" w:color="auto"/>
            </w:tcBorders>
            <w:vAlign w:val="center"/>
          </w:tcPr>
          <w:p w14:paraId="03100CCA" w14:textId="77777777" w:rsidR="00475CD1" w:rsidRPr="000E5D11" w:rsidRDefault="00475CD1" w:rsidP="0015616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750D1" w14:textId="77777777" w:rsidR="00475CD1" w:rsidRPr="000E5D11" w:rsidRDefault="00475CD1" w:rsidP="0015616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>Ulga - dostęp do sieci Internet i usługi dodatkowe (Pakiet Usług)</w:t>
            </w:r>
          </w:p>
        </w:tc>
        <w:tc>
          <w:tcPr>
            <w:tcW w:w="768" w:type="dxa"/>
            <w:tcBorders>
              <w:left w:val="single" w:sz="4" w:space="0" w:color="auto"/>
              <w:right w:val="nil"/>
            </w:tcBorders>
            <w:vAlign w:val="center"/>
          </w:tcPr>
          <w:p w14:paraId="0E741495" w14:textId="77777777" w:rsidR="00475CD1" w:rsidRPr="000E5D11" w:rsidRDefault="00475CD1" w:rsidP="0015616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nil"/>
              <w:right w:val="single" w:sz="4" w:space="0" w:color="auto"/>
            </w:tcBorders>
            <w:vAlign w:val="center"/>
          </w:tcPr>
          <w:p w14:paraId="16465A85" w14:textId="77777777" w:rsidR="00475CD1" w:rsidRPr="000E5D11" w:rsidRDefault="00475CD1" w:rsidP="0015616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>zł</w:t>
            </w:r>
          </w:p>
        </w:tc>
        <w:tc>
          <w:tcPr>
            <w:tcW w:w="4304" w:type="dxa"/>
            <w:tcBorders>
              <w:left w:val="single" w:sz="4" w:space="0" w:color="auto"/>
            </w:tcBorders>
            <w:vAlign w:val="center"/>
          </w:tcPr>
          <w:p w14:paraId="240B513F" w14:textId="77777777" w:rsidR="00475CD1" w:rsidRPr="000E5D11" w:rsidRDefault="00475CD1" w:rsidP="0015616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 xml:space="preserve"> przez        okresów rozliczeniowych począwszy od</w:t>
            </w:r>
          </w:p>
        </w:tc>
      </w:tr>
      <w:tr w:rsidR="00475CD1" w:rsidRPr="00F934BB" w14:paraId="3E24BABF" w14:textId="77777777" w:rsidTr="00156169">
        <w:trPr>
          <w:trHeight w:val="227"/>
        </w:trPr>
        <w:tc>
          <w:tcPr>
            <w:tcW w:w="286" w:type="dxa"/>
            <w:tcBorders>
              <w:right w:val="single" w:sz="4" w:space="0" w:color="auto"/>
            </w:tcBorders>
            <w:vAlign w:val="center"/>
          </w:tcPr>
          <w:p w14:paraId="55B125FA" w14:textId="77777777" w:rsidR="00475CD1" w:rsidRPr="000E5D11" w:rsidRDefault="00475CD1" w:rsidP="0015616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ACFAD" w14:textId="3662BFD3" w:rsidR="00475CD1" w:rsidRPr="000E5D11" w:rsidRDefault="00475CD1" w:rsidP="0015616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nil"/>
            </w:tcBorders>
            <w:vAlign w:val="center"/>
          </w:tcPr>
          <w:p w14:paraId="21CDC9E2" w14:textId="77777777" w:rsidR="00475CD1" w:rsidRPr="000E5D11" w:rsidRDefault="00475CD1" w:rsidP="0015616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nil"/>
              <w:right w:val="single" w:sz="4" w:space="0" w:color="auto"/>
            </w:tcBorders>
            <w:vAlign w:val="center"/>
          </w:tcPr>
          <w:p w14:paraId="6EC6B91E" w14:textId="77777777" w:rsidR="00475CD1" w:rsidRPr="000E5D11" w:rsidRDefault="00475CD1" w:rsidP="0015616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>zł</w:t>
            </w:r>
          </w:p>
        </w:tc>
        <w:tc>
          <w:tcPr>
            <w:tcW w:w="4304" w:type="dxa"/>
            <w:tcBorders>
              <w:left w:val="single" w:sz="4" w:space="0" w:color="auto"/>
            </w:tcBorders>
            <w:vAlign w:val="center"/>
          </w:tcPr>
          <w:p w14:paraId="58B8A1D1" w14:textId="77777777" w:rsidR="00475CD1" w:rsidRPr="000E5D11" w:rsidRDefault="00475CD1" w:rsidP="0015616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 xml:space="preserve"> przez        okresów rozliczeniowych począwszy od</w:t>
            </w:r>
          </w:p>
        </w:tc>
      </w:tr>
      <w:tr w:rsidR="00475CD1" w:rsidRPr="00F934BB" w14:paraId="47CEE875" w14:textId="77777777" w:rsidTr="00156169">
        <w:trPr>
          <w:trHeight w:val="227"/>
        </w:trPr>
        <w:tc>
          <w:tcPr>
            <w:tcW w:w="286" w:type="dxa"/>
            <w:tcBorders>
              <w:right w:val="single" w:sz="4" w:space="0" w:color="auto"/>
            </w:tcBorders>
            <w:vAlign w:val="center"/>
          </w:tcPr>
          <w:p w14:paraId="221D19D7" w14:textId="77777777" w:rsidR="00475CD1" w:rsidRPr="000E5D11" w:rsidRDefault="00475CD1" w:rsidP="0015616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50886" w14:textId="0565CBFC" w:rsidR="00475CD1" w:rsidRPr="000E5D11" w:rsidRDefault="00475CD1" w:rsidP="0015616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nil"/>
            </w:tcBorders>
            <w:vAlign w:val="center"/>
          </w:tcPr>
          <w:p w14:paraId="11D4D818" w14:textId="77777777" w:rsidR="00475CD1" w:rsidRPr="000E5D11" w:rsidRDefault="00475CD1" w:rsidP="0015616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nil"/>
              <w:right w:val="single" w:sz="4" w:space="0" w:color="auto"/>
            </w:tcBorders>
            <w:vAlign w:val="center"/>
          </w:tcPr>
          <w:p w14:paraId="2D72DB46" w14:textId="77777777" w:rsidR="00475CD1" w:rsidRPr="000E5D11" w:rsidRDefault="00475CD1" w:rsidP="0015616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>zł</w:t>
            </w:r>
          </w:p>
        </w:tc>
        <w:tc>
          <w:tcPr>
            <w:tcW w:w="4304" w:type="dxa"/>
            <w:tcBorders>
              <w:left w:val="single" w:sz="4" w:space="0" w:color="auto"/>
            </w:tcBorders>
            <w:vAlign w:val="center"/>
          </w:tcPr>
          <w:p w14:paraId="2A52DC01" w14:textId="77777777" w:rsidR="00475CD1" w:rsidRPr="000E5D11" w:rsidRDefault="00475CD1" w:rsidP="0015616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 xml:space="preserve"> przez        okresów rozliczeniowych począwszy od</w:t>
            </w:r>
          </w:p>
        </w:tc>
      </w:tr>
      <w:tr w:rsidR="00475CD1" w:rsidRPr="00F934BB" w14:paraId="6BE8D199" w14:textId="77777777" w:rsidTr="00156169">
        <w:trPr>
          <w:trHeight w:val="227"/>
        </w:trPr>
        <w:tc>
          <w:tcPr>
            <w:tcW w:w="286" w:type="dxa"/>
            <w:tcBorders>
              <w:right w:val="single" w:sz="4" w:space="0" w:color="auto"/>
            </w:tcBorders>
            <w:vAlign w:val="center"/>
          </w:tcPr>
          <w:p w14:paraId="67B89F07" w14:textId="77777777" w:rsidR="00475CD1" w:rsidRPr="000E5D11" w:rsidRDefault="00475CD1" w:rsidP="001561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5D11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9B72C" w14:textId="77777777" w:rsidR="00475CD1" w:rsidRPr="000E5D11" w:rsidRDefault="00475CD1" w:rsidP="0015616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nil"/>
            </w:tcBorders>
            <w:vAlign w:val="center"/>
          </w:tcPr>
          <w:p w14:paraId="5FB4CE7A" w14:textId="77777777" w:rsidR="00475CD1" w:rsidRPr="000E5D11" w:rsidRDefault="00475CD1" w:rsidP="0015616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8" w:type="dxa"/>
            <w:tcBorders>
              <w:left w:val="nil"/>
              <w:right w:val="single" w:sz="4" w:space="0" w:color="auto"/>
            </w:tcBorders>
            <w:vAlign w:val="center"/>
          </w:tcPr>
          <w:p w14:paraId="366200B4" w14:textId="77777777" w:rsidR="00475CD1" w:rsidRPr="000E5D11" w:rsidRDefault="00475CD1" w:rsidP="0015616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>zł</w:t>
            </w:r>
          </w:p>
        </w:tc>
        <w:tc>
          <w:tcPr>
            <w:tcW w:w="4304" w:type="dxa"/>
            <w:tcBorders>
              <w:left w:val="single" w:sz="4" w:space="0" w:color="auto"/>
            </w:tcBorders>
            <w:vAlign w:val="center"/>
          </w:tcPr>
          <w:p w14:paraId="68C1BFD2" w14:textId="77777777" w:rsidR="00475CD1" w:rsidRPr="000E5D11" w:rsidRDefault="00475CD1" w:rsidP="0015616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 xml:space="preserve"> przez        okresów rozliczeniowych począwszy od</w:t>
            </w:r>
          </w:p>
        </w:tc>
      </w:tr>
    </w:tbl>
    <w:p w14:paraId="0231DF56" w14:textId="363EBC9E" w:rsidR="00FB190D" w:rsidRPr="000E5D11" w:rsidRDefault="00FB190D" w:rsidP="00FB190D">
      <w:pPr>
        <w:numPr>
          <w:ilvl w:val="0"/>
          <w:numId w:val="1"/>
        </w:numPr>
        <w:spacing w:after="0" w:line="276" w:lineRule="auto"/>
        <w:ind w:left="170" w:hanging="17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bCs/>
          <w:sz w:val="24"/>
          <w:szCs w:val="24"/>
        </w:rPr>
        <w:t>Pozostałe postanowienia w zakresie cen i opłat za Usługi i usługi dodatkowe zamieszczone są w Cenniku.</w:t>
      </w:r>
    </w:p>
    <w:p w14:paraId="5DBDD384" w14:textId="00F64140" w:rsidR="00475CD1" w:rsidRPr="000E5D11" w:rsidRDefault="00475CD1" w:rsidP="00475CD1">
      <w:pPr>
        <w:numPr>
          <w:ilvl w:val="0"/>
          <w:numId w:val="1"/>
        </w:numPr>
        <w:spacing w:after="0" w:line="276" w:lineRule="auto"/>
        <w:ind w:left="170" w:hanging="17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0E5D11">
        <w:rPr>
          <w:rFonts w:ascii="Arial" w:eastAsia="Calibri" w:hAnsi="Arial" w:cs="Arial"/>
          <w:b/>
          <w:sz w:val="24"/>
          <w:szCs w:val="24"/>
        </w:rPr>
        <w:t>W związku z rozpoczęciem świadczenia usług Abonent ponosi koszty aktywacji, instalacji, wykonania przyłącza lub inne:</w:t>
      </w:r>
    </w:p>
    <w:tbl>
      <w:tblPr>
        <w:tblStyle w:val="Tabela-Siatka1"/>
        <w:tblW w:w="5000" w:type="pct"/>
        <w:tblInd w:w="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9057"/>
        <w:gridCol w:w="1076"/>
        <w:gridCol w:w="341"/>
      </w:tblGrid>
      <w:tr w:rsidR="00FF2FA0" w:rsidRPr="00F934BB" w14:paraId="47C3D698" w14:textId="77777777" w:rsidTr="000E5D11">
        <w:tc>
          <w:tcPr>
            <w:tcW w:w="288" w:type="dxa"/>
          </w:tcPr>
          <w:p w14:paraId="56684F63" w14:textId="77777777" w:rsidR="00FF2FA0" w:rsidRPr="000E5D11" w:rsidRDefault="00FF2FA0" w:rsidP="00156169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057" w:type="dxa"/>
          </w:tcPr>
          <w:p w14:paraId="24A1D17C" w14:textId="216D8811" w:rsidR="00FF2FA0" w:rsidRPr="000E5D11" w:rsidRDefault="00FF2FA0" w:rsidP="00FF2FA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>Nazwa usługi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bottom"/>
          </w:tcPr>
          <w:p w14:paraId="6EEE51C5" w14:textId="77777777" w:rsidR="00FF2FA0" w:rsidRPr="000E5D11" w:rsidRDefault="00FF2FA0" w:rsidP="0015616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>Do zapłaty</w:t>
            </w:r>
          </w:p>
        </w:tc>
      </w:tr>
      <w:tr w:rsidR="00FF2FA0" w:rsidRPr="00F934BB" w14:paraId="3A3D4928" w14:textId="77777777" w:rsidTr="000E5D11">
        <w:tc>
          <w:tcPr>
            <w:tcW w:w="288" w:type="dxa"/>
            <w:vAlign w:val="center"/>
          </w:tcPr>
          <w:p w14:paraId="3F0C71F1" w14:textId="77777777" w:rsidR="00FF2FA0" w:rsidRPr="000E5D11" w:rsidRDefault="00FF2FA0" w:rsidP="0015616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57" w:type="dxa"/>
            <w:vAlign w:val="center"/>
          </w:tcPr>
          <w:p w14:paraId="017AD652" w14:textId="1C02BA0D" w:rsidR="00FF2FA0" w:rsidRPr="000E5D11" w:rsidRDefault="00FF2FA0" w:rsidP="00FF2FA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>Wykonanie przyłącza</w:t>
            </w:r>
          </w:p>
        </w:tc>
        <w:tc>
          <w:tcPr>
            <w:tcW w:w="1076" w:type="dxa"/>
            <w:tcBorders>
              <w:right w:val="nil"/>
            </w:tcBorders>
            <w:vAlign w:val="center"/>
          </w:tcPr>
          <w:p w14:paraId="607CA7C8" w14:textId="77777777" w:rsidR="00FF2FA0" w:rsidRPr="000E5D11" w:rsidRDefault="00FF2FA0" w:rsidP="0015616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nil"/>
            </w:tcBorders>
            <w:vAlign w:val="center"/>
          </w:tcPr>
          <w:p w14:paraId="293D9301" w14:textId="77777777" w:rsidR="00FF2FA0" w:rsidRPr="00F934BB" w:rsidRDefault="00FF2FA0" w:rsidP="0015616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934BB">
              <w:rPr>
                <w:rFonts w:ascii="Arial" w:eastAsia="Calibri" w:hAnsi="Arial" w:cs="Arial"/>
                <w:sz w:val="16"/>
                <w:szCs w:val="16"/>
              </w:rPr>
              <w:t>zł</w:t>
            </w:r>
          </w:p>
        </w:tc>
      </w:tr>
      <w:tr w:rsidR="00FF2FA0" w:rsidRPr="00F934BB" w14:paraId="52516581" w14:textId="77777777" w:rsidTr="000E5D11">
        <w:tc>
          <w:tcPr>
            <w:tcW w:w="288" w:type="dxa"/>
            <w:vAlign w:val="center"/>
          </w:tcPr>
          <w:p w14:paraId="5C2C5B6C" w14:textId="77777777" w:rsidR="00FF2FA0" w:rsidRPr="000E5D11" w:rsidRDefault="00FF2FA0" w:rsidP="0015616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57" w:type="dxa"/>
            <w:vAlign w:val="center"/>
          </w:tcPr>
          <w:p w14:paraId="022F5E64" w14:textId="32E363E5" w:rsidR="00FF2FA0" w:rsidRPr="000E5D11" w:rsidRDefault="00FF2FA0" w:rsidP="00FF2FA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>Montaż / instalacja</w:t>
            </w:r>
          </w:p>
        </w:tc>
        <w:tc>
          <w:tcPr>
            <w:tcW w:w="1076" w:type="dxa"/>
            <w:tcBorders>
              <w:right w:val="nil"/>
            </w:tcBorders>
            <w:vAlign w:val="center"/>
          </w:tcPr>
          <w:p w14:paraId="6E44D281" w14:textId="77777777" w:rsidR="00FF2FA0" w:rsidRPr="000E5D11" w:rsidRDefault="00FF2FA0" w:rsidP="0015616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nil"/>
            </w:tcBorders>
            <w:vAlign w:val="center"/>
          </w:tcPr>
          <w:p w14:paraId="614C9733" w14:textId="77777777" w:rsidR="00FF2FA0" w:rsidRPr="00F934BB" w:rsidRDefault="00FF2FA0" w:rsidP="0015616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934BB">
              <w:rPr>
                <w:rFonts w:ascii="Arial" w:eastAsia="Calibri" w:hAnsi="Arial" w:cs="Arial"/>
                <w:sz w:val="16"/>
                <w:szCs w:val="16"/>
              </w:rPr>
              <w:t>zł</w:t>
            </w:r>
          </w:p>
        </w:tc>
      </w:tr>
      <w:tr w:rsidR="00FF2FA0" w:rsidRPr="00F934BB" w14:paraId="29882CAB" w14:textId="77777777" w:rsidTr="000E5D11">
        <w:tc>
          <w:tcPr>
            <w:tcW w:w="288" w:type="dxa"/>
            <w:vAlign w:val="center"/>
          </w:tcPr>
          <w:p w14:paraId="17AFE7DF" w14:textId="77777777" w:rsidR="00FF2FA0" w:rsidRPr="000E5D11" w:rsidRDefault="00FF2FA0" w:rsidP="0015616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57" w:type="dxa"/>
            <w:vAlign w:val="center"/>
          </w:tcPr>
          <w:p w14:paraId="0758BB73" w14:textId="11F12237" w:rsidR="00FF2FA0" w:rsidRPr="000E5D11" w:rsidRDefault="00FF2FA0" w:rsidP="00FF2FA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>Aktywacja usług(i)</w:t>
            </w:r>
          </w:p>
        </w:tc>
        <w:tc>
          <w:tcPr>
            <w:tcW w:w="1076" w:type="dxa"/>
            <w:tcBorders>
              <w:right w:val="nil"/>
            </w:tcBorders>
            <w:vAlign w:val="center"/>
          </w:tcPr>
          <w:p w14:paraId="721BF1A8" w14:textId="77777777" w:rsidR="00FF2FA0" w:rsidRPr="000E5D11" w:rsidRDefault="00FF2FA0" w:rsidP="0015616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nil"/>
            </w:tcBorders>
            <w:vAlign w:val="center"/>
          </w:tcPr>
          <w:p w14:paraId="3512B3CA" w14:textId="77777777" w:rsidR="00FF2FA0" w:rsidRPr="00F934BB" w:rsidRDefault="00FF2FA0" w:rsidP="0015616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934BB">
              <w:rPr>
                <w:rFonts w:ascii="Arial" w:eastAsia="Calibri" w:hAnsi="Arial" w:cs="Arial"/>
                <w:sz w:val="16"/>
                <w:szCs w:val="16"/>
              </w:rPr>
              <w:t>zł</w:t>
            </w:r>
          </w:p>
        </w:tc>
      </w:tr>
      <w:tr w:rsidR="00FF2FA0" w:rsidRPr="00F934BB" w14:paraId="585A4722" w14:textId="77777777" w:rsidTr="000E5D11">
        <w:tc>
          <w:tcPr>
            <w:tcW w:w="288" w:type="dxa"/>
            <w:vAlign w:val="center"/>
          </w:tcPr>
          <w:p w14:paraId="68265F41" w14:textId="77777777" w:rsidR="00FF2FA0" w:rsidRPr="000E5D11" w:rsidRDefault="00FF2FA0" w:rsidP="0015616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57" w:type="dxa"/>
            <w:vAlign w:val="center"/>
          </w:tcPr>
          <w:p w14:paraId="79C2A118" w14:textId="19B8A4D7" w:rsidR="00FF2FA0" w:rsidRPr="000E5D11" w:rsidRDefault="00FF2FA0" w:rsidP="00FF2FA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 xml:space="preserve">Kupno dekodera </w:t>
            </w:r>
          </w:p>
        </w:tc>
        <w:tc>
          <w:tcPr>
            <w:tcW w:w="1076" w:type="dxa"/>
            <w:tcBorders>
              <w:right w:val="nil"/>
            </w:tcBorders>
            <w:vAlign w:val="center"/>
          </w:tcPr>
          <w:p w14:paraId="3AAAFE78" w14:textId="77777777" w:rsidR="00FF2FA0" w:rsidRPr="000E5D11" w:rsidRDefault="00FF2FA0" w:rsidP="0015616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nil"/>
            </w:tcBorders>
            <w:vAlign w:val="center"/>
          </w:tcPr>
          <w:p w14:paraId="4CF11909" w14:textId="77777777" w:rsidR="00FF2FA0" w:rsidRPr="00F934BB" w:rsidRDefault="00FF2FA0" w:rsidP="0015616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934BB">
              <w:rPr>
                <w:rFonts w:ascii="Arial" w:eastAsia="Calibri" w:hAnsi="Arial" w:cs="Arial"/>
                <w:sz w:val="16"/>
                <w:szCs w:val="16"/>
              </w:rPr>
              <w:t>zł</w:t>
            </w:r>
          </w:p>
        </w:tc>
      </w:tr>
      <w:tr w:rsidR="00FF2FA0" w:rsidRPr="00F934BB" w14:paraId="085B1860" w14:textId="77777777" w:rsidTr="000E5D11">
        <w:tc>
          <w:tcPr>
            <w:tcW w:w="288" w:type="dxa"/>
            <w:vAlign w:val="center"/>
          </w:tcPr>
          <w:p w14:paraId="1A67CD87" w14:textId="77777777" w:rsidR="00FF2FA0" w:rsidRPr="000E5D11" w:rsidRDefault="00FF2FA0" w:rsidP="0015616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57" w:type="dxa"/>
            <w:vAlign w:val="center"/>
          </w:tcPr>
          <w:p w14:paraId="2DB9110C" w14:textId="35E183B8" w:rsidR="00FF2FA0" w:rsidRPr="000E5D11" w:rsidRDefault="00FF2FA0" w:rsidP="00FF2FA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>Opłata uzupełniająca</w:t>
            </w:r>
          </w:p>
        </w:tc>
        <w:tc>
          <w:tcPr>
            <w:tcW w:w="1076" w:type="dxa"/>
            <w:tcBorders>
              <w:right w:val="nil"/>
            </w:tcBorders>
            <w:vAlign w:val="center"/>
          </w:tcPr>
          <w:p w14:paraId="2FCFD393" w14:textId="77777777" w:rsidR="00FF2FA0" w:rsidRPr="000E5D11" w:rsidRDefault="00FF2FA0" w:rsidP="0015616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nil"/>
            </w:tcBorders>
            <w:vAlign w:val="center"/>
          </w:tcPr>
          <w:p w14:paraId="52F47C8D" w14:textId="77777777" w:rsidR="00FF2FA0" w:rsidRPr="00F934BB" w:rsidRDefault="00FF2FA0" w:rsidP="0015616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934BB">
              <w:rPr>
                <w:rFonts w:ascii="Arial" w:eastAsia="Calibri" w:hAnsi="Arial" w:cs="Arial"/>
                <w:sz w:val="16"/>
                <w:szCs w:val="16"/>
              </w:rPr>
              <w:t>zł</w:t>
            </w:r>
          </w:p>
        </w:tc>
      </w:tr>
      <w:tr w:rsidR="00FF2FA0" w:rsidRPr="00F934BB" w14:paraId="57141996" w14:textId="77777777" w:rsidTr="000E5D11">
        <w:tc>
          <w:tcPr>
            <w:tcW w:w="288" w:type="dxa"/>
            <w:vAlign w:val="center"/>
          </w:tcPr>
          <w:p w14:paraId="29C2C49D" w14:textId="77777777" w:rsidR="00FF2FA0" w:rsidRPr="000E5D11" w:rsidRDefault="00FF2FA0" w:rsidP="0015616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9057" w:type="dxa"/>
            <w:vAlign w:val="center"/>
          </w:tcPr>
          <w:p w14:paraId="6D7D1C8F" w14:textId="6155718E" w:rsidR="00FF2FA0" w:rsidRPr="000E5D11" w:rsidRDefault="00FF2FA0" w:rsidP="0015616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nil"/>
            </w:tcBorders>
            <w:vAlign w:val="center"/>
          </w:tcPr>
          <w:p w14:paraId="73BD9AD3" w14:textId="77777777" w:rsidR="00FF2FA0" w:rsidRPr="000E5D11" w:rsidRDefault="00FF2FA0" w:rsidP="0015616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nil"/>
            </w:tcBorders>
            <w:vAlign w:val="center"/>
          </w:tcPr>
          <w:p w14:paraId="4BE97AAD" w14:textId="77777777" w:rsidR="00FF2FA0" w:rsidRPr="00F934BB" w:rsidRDefault="00FF2FA0" w:rsidP="0015616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934BB">
              <w:rPr>
                <w:rFonts w:ascii="Arial" w:eastAsia="Calibri" w:hAnsi="Arial" w:cs="Arial"/>
                <w:sz w:val="16"/>
                <w:szCs w:val="16"/>
              </w:rPr>
              <w:t>zł</w:t>
            </w:r>
          </w:p>
        </w:tc>
      </w:tr>
      <w:tr w:rsidR="00FF2FA0" w:rsidRPr="00F934BB" w14:paraId="1A154FB1" w14:textId="77777777" w:rsidTr="000E5D11">
        <w:tc>
          <w:tcPr>
            <w:tcW w:w="288" w:type="dxa"/>
          </w:tcPr>
          <w:p w14:paraId="3926680F" w14:textId="77777777" w:rsidR="00FF2FA0" w:rsidRPr="000E5D11" w:rsidRDefault="00FF2FA0" w:rsidP="0015616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057" w:type="dxa"/>
            <w:vAlign w:val="center"/>
          </w:tcPr>
          <w:p w14:paraId="59445328" w14:textId="1CB4D465" w:rsidR="00FF2FA0" w:rsidRPr="000E5D11" w:rsidRDefault="00FF2FA0" w:rsidP="00FF2FA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E5D11">
              <w:rPr>
                <w:rFonts w:ascii="Arial" w:eastAsia="Calibri" w:hAnsi="Arial" w:cs="Arial"/>
                <w:sz w:val="24"/>
                <w:szCs w:val="24"/>
              </w:rPr>
              <w:t>Razem:</w:t>
            </w:r>
          </w:p>
        </w:tc>
        <w:tc>
          <w:tcPr>
            <w:tcW w:w="1076" w:type="dxa"/>
            <w:tcBorders>
              <w:right w:val="nil"/>
            </w:tcBorders>
            <w:vAlign w:val="center"/>
          </w:tcPr>
          <w:p w14:paraId="2D3708D0" w14:textId="77777777" w:rsidR="00FF2FA0" w:rsidRPr="000E5D11" w:rsidRDefault="00FF2FA0" w:rsidP="00156169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nil"/>
            </w:tcBorders>
            <w:vAlign w:val="center"/>
          </w:tcPr>
          <w:p w14:paraId="3359E0E4" w14:textId="77777777" w:rsidR="00FF2FA0" w:rsidRPr="00F934BB" w:rsidRDefault="00FF2FA0" w:rsidP="0015616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934BB">
              <w:rPr>
                <w:rFonts w:ascii="Arial" w:eastAsia="Calibri" w:hAnsi="Arial" w:cs="Arial"/>
                <w:sz w:val="16"/>
                <w:szCs w:val="16"/>
              </w:rPr>
              <w:t>zł</w:t>
            </w:r>
          </w:p>
        </w:tc>
      </w:tr>
    </w:tbl>
    <w:p w14:paraId="20B3219F" w14:textId="42C3BA01" w:rsidR="00EC4BEB" w:rsidRPr="000E5D11" w:rsidRDefault="00EC4BEB" w:rsidP="00EC4BEB">
      <w:pPr>
        <w:spacing w:after="0" w:line="276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0E5D11">
        <w:rPr>
          <w:rFonts w:ascii="Arial" w:eastAsia="Calibri" w:hAnsi="Arial" w:cs="Arial"/>
          <w:b/>
          <w:sz w:val="24"/>
          <w:szCs w:val="24"/>
          <w:u w:val="single"/>
        </w:rPr>
        <w:t>§ 2. Termin oczekiwania na przyłączenie do Sieci i termin rozpoczęcia świadczenia Usług</w:t>
      </w:r>
    </w:p>
    <w:p w14:paraId="6E4D0AFE" w14:textId="504E5020" w:rsidR="00EC4BEB" w:rsidRPr="000E5D11" w:rsidRDefault="004E35BD" w:rsidP="004E35BD">
      <w:pPr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bCs/>
          <w:sz w:val="24"/>
          <w:szCs w:val="24"/>
        </w:rPr>
        <w:t>Wykonanie Instalacji nastąpi nie później niż w ciągu 30 dni od dnia zawarcia Umowy, w terminie wspólnie uzgodnionym przez strony Umowy. Aktywacja Usługi nastąpi nie później niż w ciągu 14 dni od dnia wykonania Instalacji i weryfikacji tożsamości nowego Abonenta. W przypadku Umowy zawieranej na odległość lub poza lokalem Dostawcy usług, na wniosek Abonenta będącego Konsumentem, Aktywacja może nastąpić przed upływem ustawowego, 14-dniowego terminu na odstąpienie od Umowy.</w:t>
      </w:r>
    </w:p>
    <w:p w14:paraId="572BBED4" w14:textId="0F484101" w:rsidR="004E35BD" w:rsidRPr="000E5D11" w:rsidRDefault="004E35BD" w:rsidP="004E35BD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0E5D11">
        <w:rPr>
          <w:rFonts w:ascii="Arial" w:eastAsia="Calibri" w:hAnsi="Arial" w:cs="Arial"/>
          <w:b/>
          <w:sz w:val="24"/>
          <w:szCs w:val="24"/>
          <w:u w:val="single"/>
        </w:rPr>
        <w:t>§3. Sposoby składania zamówień na dodatkowe pakiety taryfowe oraz dodatkowe opcje Usługi</w:t>
      </w:r>
    </w:p>
    <w:p w14:paraId="16B4591E" w14:textId="2B4E8F62" w:rsidR="00932BA4" w:rsidRPr="000E5D11" w:rsidRDefault="004E35BD" w:rsidP="00932BA4">
      <w:pPr>
        <w:pStyle w:val="Akapitzlist"/>
        <w:numPr>
          <w:ilvl w:val="0"/>
          <w:numId w:val="9"/>
        </w:numPr>
        <w:spacing w:after="0" w:line="276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bCs/>
          <w:sz w:val="24"/>
          <w:szCs w:val="24"/>
        </w:rPr>
        <w:t>Zamówienia na pakiety taryfowe oraz dodatkowe opcje Usługi mogą być zgłaszane Dostawcy usług:</w:t>
      </w:r>
      <w:r w:rsidR="00932BA4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>1)</w:t>
      </w:r>
      <w:r w:rsidR="00932BA4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>telefonicznie;</w:t>
      </w:r>
      <w:r w:rsidR="00932BA4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>2)</w:t>
      </w:r>
      <w:r w:rsidR="00932BA4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>pisemnie;</w:t>
      </w:r>
      <w:r w:rsidR="00932BA4" w:rsidRPr="000E5D11">
        <w:rPr>
          <w:rFonts w:ascii="Arial" w:eastAsia="Calibri" w:hAnsi="Arial" w:cs="Arial"/>
          <w:bCs/>
          <w:sz w:val="24"/>
          <w:szCs w:val="24"/>
        </w:rPr>
        <w:t xml:space="preserve"> 3) osobiście w BOK; 4) przez </w:t>
      </w:r>
      <w:proofErr w:type="spellStart"/>
      <w:r w:rsidR="00932BA4" w:rsidRPr="000E5D11">
        <w:rPr>
          <w:rFonts w:ascii="Arial" w:eastAsia="Calibri" w:hAnsi="Arial" w:cs="Arial"/>
          <w:bCs/>
          <w:sz w:val="24"/>
          <w:szCs w:val="24"/>
        </w:rPr>
        <w:t>EBOK</w:t>
      </w:r>
      <w:proofErr w:type="spellEnd"/>
      <w:r w:rsidR="00932BA4" w:rsidRPr="000E5D11">
        <w:rPr>
          <w:rFonts w:ascii="Arial" w:eastAsia="Calibri" w:hAnsi="Arial" w:cs="Arial"/>
          <w:bCs/>
          <w:sz w:val="24"/>
          <w:szCs w:val="24"/>
        </w:rPr>
        <w:t>; 5) za pośrednictwem poczty elektronicznej i adresu e-mail podanego przez Abonenta przy zawieraniu Umowy, na wskazany w Umowie adres poczty elektronicznej Dostawcy usług</w:t>
      </w:r>
      <w:r w:rsidR="00D45E00" w:rsidRPr="000E5D11">
        <w:rPr>
          <w:rFonts w:ascii="Arial" w:eastAsia="Calibri" w:hAnsi="Arial" w:cs="Arial"/>
          <w:bCs/>
          <w:sz w:val="24"/>
          <w:szCs w:val="24"/>
        </w:rPr>
        <w:t>; 6) poprzez TV Panel</w:t>
      </w:r>
      <w:r w:rsidR="00FF3B38" w:rsidRPr="000E5D11">
        <w:rPr>
          <w:rFonts w:ascii="Arial" w:eastAsia="Calibri" w:hAnsi="Arial" w:cs="Arial"/>
          <w:bCs/>
          <w:sz w:val="24"/>
          <w:szCs w:val="24"/>
        </w:rPr>
        <w:t xml:space="preserve"> / Wirtualny dekoder. </w:t>
      </w:r>
    </w:p>
    <w:p w14:paraId="23C784B9" w14:textId="2EDFAFD9" w:rsidR="00932BA4" w:rsidRPr="000E5D11" w:rsidRDefault="00932BA4" w:rsidP="00932BA4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bCs/>
          <w:sz w:val="24"/>
          <w:szCs w:val="24"/>
        </w:rPr>
        <w:t xml:space="preserve">Na złożone zamówienie Dostawca usług udziela odpowiedzi w terminie nie dłuższym niż </w:t>
      </w:r>
      <w:r w:rsidR="004C5662" w:rsidRPr="000E5D11">
        <w:rPr>
          <w:rFonts w:ascii="Arial" w:eastAsia="Calibri" w:hAnsi="Arial" w:cs="Arial"/>
          <w:bCs/>
          <w:sz w:val="24"/>
          <w:szCs w:val="24"/>
        </w:rPr>
        <w:t>5</w:t>
      </w:r>
      <w:r w:rsidRPr="000E5D11">
        <w:rPr>
          <w:rFonts w:ascii="Arial" w:eastAsia="Calibri" w:hAnsi="Arial" w:cs="Arial"/>
          <w:bCs/>
          <w:sz w:val="24"/>
          <w:szCs w:val="24"/>
        </w:rPr>
        <w:t xml:space="preserve"> dni</w:t>
      </w:r>
      <w:r w:rsidR="004C5662" w:rsidRPr="000E5D11">
        <w:rPr>
          <w:rFonts w:ascii="Arial" w:eastAsia="Calibri" w:hAnsi="Arial" w:cs="Arial"/>
          <w:bCs/>
          <w:sz w:val="24"/>
          <w:szCs w:val="24"/>
        </w:rPr>
        <w:t xml:space="preserve"> roboczych</w:t>
      </w:r>
      <w:r w:rsidRPr="000E5D11">
        <w:rPr>
          <w:rFonts w:ascii="Arial" w:eastAsia="Calibri" w:hAnsi="Arial" w:cs="Arial"/>
          <w:bCs/>
          <w:sz w:val="24"/>
          <w:szCs w:val="24"/>
        </w:rPr>
        <w:t>, informując Abonenta, czy istnieją warunki techniczne umożliwiające realizację zamówionych pakietów taryfowych lub dodatkowych opcji Usługi.</w:t>
      </w:r>
    </w:p>
    <w:p w14:paraId="6E6F649A" w14:textId="77777777" w:rsidR="00932BA4" w:rsidRPr="000E5D11" w:rsidRDefault="00932BA4" w:rsidP="00932BA4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bCs/>
          <w:sz w:val="24"/>
          <w:szCs w:val="24"/>
        </w:rPr>
        <w:t>Zmiana lub dodanie pakietu taryfowego lub dodatkowej opcji Usługi następuje poprzez zmianę Umowy.</w:t>
      </w:r>
    </w:p>
    <w:p w14:paraId="0EDB9A46" w14:textId="1F404884" w:rsidR="00932BA4" w:rsidRDefault="00932BA4" w:rsidP="00932BA4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bCs/>
          <w:sz w:val="24"/>
          <w:szCs w:val="24"/>
        </w:rPr>
        <w:t xml:space="preserve">Świadczenie Usługi w zmienionej lub dodanej taryfie lub nowej opcji Usługi następuje od kolejnego Okresu Rozliczeniowego, </w:t>
      </w:r>
      <w:r w:rsidR="004B71B8" w:rsidRPr="000E5D11">
        <w:rPr>
          <w:rFonts w:ascii="Arial" w:eastAsia="Calibri" w:hAnsi="Arial" w:cs="Arial"/>
          <w:bCs/>
          <w:sz w:val="24"/>
          <w:szCs w:val="24"/>
        </w:rPr>
        <w:t>na</w:t>
      </w:r>
      <w:r w:rsidRPr="000E5D11">
        <w:rPr>
          <w:rFonts w:ascii="Arial" w:eastAsia="Calibri" w:hAnsi="Arial" w:cs="Arial"/>
          <w:bCs/>
          <w:sz w:val="24"/>
          <w:szCs w:val="24"/>
        </w:rPr>
        <w:t xml:space="preserve">stępującego po Okresie Rozliczeniowym, w którym dokonano zmiany warunków Umowy, lub od dnia rozpoczęcia świadczenia Usługi w dodanej lub zmienionej taryfie lub opcji </w:t>
      </w:r>
      <w:proofErr w:type="gramStart"/>
      <w:r w:rsidRPr="000E5D11">
        <w:rPr>
          <w:rFonts w:ascii="Arial" w:eastAsia="Calibri" w:hAnsi="Arial" w:cs="Arial"/>
          <w:bCs/>
          <w:sz w:val="24"/>
          <w:szCs w:val="24"/>
        </w:rPr>
        <w:t>Usługi</w:t>
      </w:r>
      <w:proofErr w:type="gramEnd"/>
      <w:r w:rsidRPr="000E5D11">
        <w:rPr>
          <w:rFonts w:ascii="Arial" w:eastAsia="Calibri" w:hAnsi="Arial" w:cs="Arial"/>
          <w:bCs/>
          <w:sz w:val="24"/>
          <w:szCs w:val="24"/>
        </w:rPr>
        <w:t xml:space="preserve"> jeżeli Abonent złożył wniosek i wyraził zgodę na rozpoczęcie świadczenia Usługi zgodnie ze zmienionymi warunkami Umowy przed rozpoczęciem kolejnego Okresu Rozliczeniowego.</w:t>
      </w:r>
    </w:p>
    <w:p w14:paraId="2163CB54" w14:textId="77777777" w:rsidR="000E5D11" w:rsidRPr="000E5D11" w:rsidRDefault="000E5D11" w:rsidP="000E5D11">
      <w:pPr>
        <w:pStyle w:val="Akapitzlist"/>
        <w:spacing w:after="0" w:line="276" w:lineRule="auto"/>
        <w:ind w:left="284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2449B744" w14:textId="2FE52F56" w:rsidR="002A0D0C" w:rsidRPr="000E5D11" w:rsidRDefault="00445C80" w:rsidP="002A0D0C">
      <w:pPr>
        <w:spacing w:after="0" w:line="276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0E5D11">
        <w:rPr>
          <w:rFonts w:ascii="Arial" w:eastAsia="Calibri" w:hAnsi="Arial" w:cs="Arial"/>
          <w:b/>
          <w:sz w:val="24"/>
          <w:szCs w:val="24"/>
          <w:u w:val="single"/>
        </w:rPr>
        <w:lastRenderedPageBreak/>
        <w:t>§ 4. Okres Rozliczeniowy i sposoby dokonywania płatności</w:t>
      </w:r>
    </w:p>
    <w:p w14:paraId="22F34C10" w14:textId="77777777" w:rsidR="00A40138" w:rsidRPr="000E5D11" w:rsidRDefault="002A0D0C" w:rsidP="002A0D0C">
      <w:pPr>
        <w:pStyle w:val="Akapitzlist"/>
        <w:numPr>
          <w:ilvl w:val="0"/>
          <w:numId w:val="10"/>
        </w:numPr>
        <w:spacing w:after="0" w:line="276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bCs/>
          <w:sz w:val="24"/>
          <w:szCs w:val="24"/>
        </w:rPr>
        <w:t>Okres Rozliczeniowy to okres jednego miesiąca kalendarzowego, za który dokonywane są rozliczenia należności Abonenta wobec Dostawcy usług z tytułu świadczonej mu Usługi.</w:t>
      </w:r>
    </w:p>
    <w:p w14:paraId="0963C649" w14:textId="77777777" w:rsidR="00A40138" w:rsidRPr="000E5D11" w:rsidRDefault="002A0D0C" w:rsidP="002A0D0C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bCs/>
          <w:sz w:val="24"/>
          <w:szCs w:val="24"/>
        </w:rPr>
        <w:t>W przypadku, gdy Usługa będzie świadczona przez niepełny Okres Rozliczeniowy, wysokość należnej opłaty abonamentowej obliczana jest proporcjonalnie do liczby dni, w których Usługa była świadczona w danym Okresie Rozliczeniowym.</w:t>
      </w:r>
    </w:p>
    <w:p w14:paraId="13E243B4" w14:textId="77777777" w:rsidR="00A40138" w:rsidRPr="000E5D11" w:rsidRDefault="002A0D0C" w:rsidP="00A40138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bCs/>
          <w:sz w:val="24"/>
          <w:szCs w:val="24"/>
        </w:rPr>
        <w:t xml:space="preserve">Wszystkie opłaty Abonent jest zobowiązany uiszczać w terminach, na rachunek bankowy Dostawcy usług wskazany na </w:t>
      </w:r>
      <w:proofErr w:type="gramStart"/>
      <w:r w:rsidRPr="000E5D11">
        <w:rPr>
          <w:rFonts w:ascii="Arial" w:eastAsia="Calibri" w:hAnsi="Arial" w:cs="Arial"/>
          <w:bCs/>
          <w:sz w:val="24"/>
          <w:szCs w:val="24"/>
        </w:rPr>
        <w:t>Rachunku,</w:t>
      </w:r>
      <w:proofErr w:type="gramEnd"/>
      <w:r w:rsidRPr="000E5D11">
        <w:rPr>
          <w:rFonts w:ascii="Arial" w:eastAsia="Calibri" w:hAnsi="Arial" w:cs="Arial"/>
          <w:bCs/>
          <w:sz w:val="24"/>
          <w:szCs w:val="24"/>
        </w:rPr>
        <w:t xml:space="preserve"> bądź gotówką w BOK.</w:t>
      </w:r>
    </w:p>
    <w:p w14:paraId="3F22C4F9" w14:textId="77777777" w:rsidR="00A40138" w:rsidRPr="000E5D11" w:rsidRDefault="002A0D0C" w:rsidP="00A40138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bCs/>
          <w:sz w:val="24"/>
          <w:szCs w:val="24"/>
        </w:rPr>
        <w:t xml:space="preserve">Abonent uiszcza bez uprzedniego wezwania opłatę abonamentową z góry do </w:t>
      </w:r>
      <w:r w:rsidR="00A40138" w:rsidRPr="000E5D11">
        <w:rPr>
          <w:rFonts w:ascii="Arial" w:eastAsia="Calibri" w:hAnsi="Arial" w:cs="Arial"/>
          <w:bCs/>
          <w:sz w:val="24"/>
          <w:szCs w:val="24"/>
        </w:rPr>
        <w:t xml:space="preserve">15 </w:t>
      </w:r>
      <w:r w:rsidRPr="000E5D11">
        <w:rPr>
          <w:rFonts w:ascii="Arial" w:eastAsia="Calibri" w:hAnsi="Arial" w:cs="Arial"/>
          <w:bCs/>
          <w:sz w:val="24"/>
          <w:szCs w:val="24"/>
        </w:rPr>
        <w:t>dnia każdego miesiąca za dany miesiąc, w którym Usługa jest świadczona.</w:t>
      </w:r>
    </w:p>
    <w:p w14:paraId="451ED145" w14:textId="265C7D40" w:rsidR="00EC4BEB" w:rsidRPr="000E5D11" w:rsidRDefault="002A0D0C" w:rsidP="00A40138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bCs/>
          <w:sz w:val="24"/>
          <w:szCs w:val="24"/>
        </w:rPr>
        <w:t>Abonent w pierwszym otrzymanym Rachunku zostanie obciążony opłatą za Instalację</w:t>
      </w:r>
      <w:r w:rsidR="007E254F" w:rsidRPr="000E5D11">
        <w:rPr>
          <w:rFonts w:ascii="Arial" w:eastAsia="Calibri" w:hAnsi="Arial" w:cs="Arial"/>
          <w:bCs/>
          <w:sz w:val="24"/>
          <w:szCs w:val="24"/>
        </w:rPr>
        <w:t>, Aktywację oraz Opłatą Uzupełniającą</w:t>
      </w:r>
      <w:r w:rsidRPr="000E5D11">
        <w:rPr>
          <w:rFonts w:ascii="Arial" w:eastAsia="Calibri" w:hAnsi="Arial" w:cs="Arial"/>
          <w:bCs/>
          <w:sz w:val="24"/>
          <w:szCs w:val="24"/>
        </w:rPr>
        <w:t>, o ile opłat</w:t>
      </w:r>
      <w:r w:rsidR="007E254F" w:rsidRPr="000E5D11">
        <w:rPr>
          <w:rFonts w:ascii="Arial" w:eastAsia="Calibri" w:hAnsi="Arial" w:cs="Arial"/>
          <w:bCs/>
          <w:sz w:val="24"/>
          <w:szCs w:val="24"/>
        </w:rPr>
        <w:t>y te</w:t>
      </w:r>
      <w:r w:rsidRPr="000E5D11">
        <w:rPr>
          <w:rFonts w:ascii="Arial" w:eastAsia="Calibri" w:hAnsi="Arial" w:cs="Arial"/>
          <w:bCs/>
          <w:sz w:val="24"/>
          <w:szCs w:val="24"/>
        </w:rPr>
        <w:t xml:space="preserve"> nie został</w:t>
      </w:r>
      <w:r w:rsidR="007E254F" w:rsidRPr="000E5D11">
        <w:rPr>
          <w:rFonts w:ascii="Arial" w:eastAsia="Calibri" w:hAnsi="Arial" w:cs="Arial"/>
          <w:bCs/>
          <w:sz w:val="24"/>
          <w:szCs w:val="24"/>
        </w:rPr>
        <w:t>y</w:t>
      </w:r>
      <w:r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7E254F" w:rsidRPr="000E5D11">
        <w:rPr>
          <w:rFonts w:ascii="Arial" w:eastAsia="Calibri" w:hAnsi="Arial" w:cs="Arial"/>
          <w:bCs/>
          <w:sz w:val="24"/>
          <w:szCs w:val="24"/>
        </w:rPr>
        <w:t xml:space="preserve">uiszczone wcześniej. </w:t>
      </w:r>
    </w:p>
    <w:p w14:paraId="7FBE9794" w14:textId="234DBC20" w:rsidR="00EC4BEB" w:rsidRPr="000E5D11" w:rsidRDefault="00E34CE6" w:rsidP="00AB491B">
      <w:pPr>
        <w:spacing w:after="0" w:line="276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0E5D11">
        <w:rPr>
          <w:rFonts w:ascii="Arial" w:eastAsia="Calibri" w:hAnsi="Arial" w:cs="Arial"/>
          <w:b/>
          <w:sz w:val="24"/>
          <w:szCs w:val="24"/>
          <w:u w:val="single"/>
        </w:rPr>
        <w:t>§ 5. Tryb i warunki dokonywania zmian Umowy</w:t>
      </w:r>
    </w:p>
    <w:p w14:paraId="42C8A1CD" w14:textId="02A39868" w:rsidR="00E34CE6" w:rsidRPr="000E5D11" w:rsidRDefault="00E34CE6" w:rsidP="0096267F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bCs/>
          <w:sz w:val="24"/>
          <w:szCs w:val="24"/>
        </w:rPr>
        <w:t>Umowa może zostać zmieniona za zgodą obydw</w:t>
      </w:r>
      <w:r w:rsidR="004B71B8" w:rsidRPr="000E5D11">
        <w:rPr>
          <w:rFonts w:ascii="Arial" w:eastAsia="Calibri" w:hAnsi="Arial" w:cs="Arial"/>
          <w:bCs/>
          <w:sz w:val="24"/>
          <w:szCs w:val="24"/>
        </w:rPr>
        <w:t>u</w:t>
      </w:r>
      <w:r w:rsidRPr="000E5D11">
        <w:rPr>
          <w:rFonts w:ascii="Arial" w:eastAsia="Calibri" w:hAnsi="Arial" w:cs="Arial"/>
          <w:bCs/>
          <w:sz w:val="24"/>
          <w:szCs w:val="24"/>
        </w:rPr>
        <w:t xml:space="preserve"> stron w formie pisemnej lub dokumentowej. Konsument ma prawo dokonać wyboru formy zmiany Umowy spośród oferowanych przez Dostawcę usług.</w:t>
      </w:r>
    </w:p>
    <w:p w14:paraId="62C412F9" w14:textId="1A75A8D8" w:rsidR="009E704D" w:rsidRPr="000E5D11" w:rsidRDefault="00E34CE6" w:rsidP="009201D0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bCs/>
          <w:sz w:val="24"/>
          <w:szCs w:val="24"/>
        </w:rPr>
        <w:t>Dostawca usług może dokonać jednostronnej zmiany Umowy w przypadku, gdy:</w:t>
      </w:r>
      <w:r w:rsidR="009201D0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9201D0" w:rsidRPr="000E5D11">
        <w:rPr>
          <w:rFonts w:ascii="Arial" w:eastAsia="Calibri" w:hAnsi="Arial" w:cs="Arial"/>
          <w:b/>
          <w:sz w:val="24"/>
          <w:szCs w:val="24"/>
        </w:rPr>
        <w:t>1)</w:t>
      </w:r>
      <w:r w:rsidR="009201D0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>konieczność wprowadzenia zmian wynika bezpośrednio ze zmiany przepisów prawa, w szczególności ze zmiany stawek podatku od towarów i usług;</w:t>
      </w:r>
      <w:r w:rsidR="009201D0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9201D0" w:rsidRPr="000E5D11">
        <w:rPr>
          <w:rFonts w:ascii="Arial" w:eastAsia="Calibri" w:hAnsi="Arial" w:cs="Arial"/>
          <w:b/>
          <w:sz w:val="24"/>
          <w:szCs w:val="24"/>
        </w:rPr>
        <w:t>2)</w:t>
      </w:r>
      <w:r w:rsidR="009201D0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 xml:space="preserve">konieczność wprowadzenia zmian wynika z decyzji Prezesa </w:t>
      </w:r>
      <w:proofErr w:type="spellStart"/>
      <w:r w:rsidRPr="000E5D11">
        <w:rPr>
          <w:rFonts w:ascii="Arial" w:eastAsia="Calibri" w:hAnsi="Arial" w:cs="Arial"/>
          <w:bCs/>
          <w:sz w:val="24"/>
          <w:szCs w:val="24"/>
        </w:rPr>
        <w:t>UKE</w:t>
      </w:r>
      <w:proofErr w:type="spellEnd"/>
      <w:r w:rsidRPr="000E5D11">
        <w:rPr>
          <w:rFonts w:ascii="Arial" w:eastAsia="Calibri" w:hAnsi="Arial" w:cs="Arial"/>
          <w:bCs/>
          <w:sz w:val="24"/>
          <w:szCs w:val="24"/>
        </w:rPr>
        <w:t>;</w:t>
      </w:r>
      <w:r w:rsidR="009201D0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9201D0" w:rsidRPr="000E5D11">
        <w:rPr>
          <w:rFonts w:ascii="Arial" w:eastAsia="Calibri" w:hAnsi="Arial" w:cs="Arial"/>
          <w:b/>
          <w:sz w:val="24"/>
          <w:szCs w:val="24"/>
        </w:rPr>
        <w:t>3)</w:t>
      </w:r>
      <w:r w:rsidR="009201D0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>proponowane zmiany są wyłącznie na korzyść Abonenta, w tym powodują obniżenie cen lub dodanie nowej usługi;</w:t>
      </w:r>
      <w:r w:rsidR="009201D0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9201D0" w:rsidRPr="000E5D11">
        <w:rPr>
          <w:rFonts w:ascii="Arial" w:eastAsia="Calibri" w:hAnsi="Arial" w:cs="Arial"/>
          <w:b/>
          <w:sz w:val="24"/>
          <w:szCs w:val="24"/>
        </w:rPr>
        <w:t>4)</w:t>
      </w:r>
      <w:r w:rsidR="009201D0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>proponowane zmiany mają charakter wyłącznie administracyjny i nie pociągają za sobą negatywnych skutków dla Abonenta;</w:t>
      </w:r>
      <w:r w:rsidR="009201D0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9201D0" w:rsidRPr="000E5D11">
        <w:rPr>
          <w:rFonts w:ascii="Arial" w:eastAsia="Calibri" w:hAnsi="Arial" w:cs="Arial"/>
          <w:b/>
          <w:sz w:val="24"/>
          <w:szCs w:val="24"/>
        </w:rPr>
        <w:t>5)</w:t>
      </w:r>
      <w:r w:rsidR="009201D0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9E704D" w:rsidRPr="000E5D11">
        <w:rPr>
          <w:rFonts w:ascii="Arial" w:eastAsia="Calibri" w:hAnsi="Arial" w:cs="Arial"/>
          <w:bCs/>
          <w:sz w:val="24"/>
          <w:szCs w:val="24"/>
        </w:rPr>
        <w:t xml:space="preserve">usługa świadczona w oparciu o dostawcę zewnętrznego zostanie zlikwidowana lub zmieniona w sposób </w:t>
      </w:r>
      <w:r w:rsidR="00F6770C" w:rsidRPr="000E5D11">
        <w:rPr>
          <w:rFonts w:ascii="Arial" w:eastAsia="Calibri" w:hAnsi="Arial" w:cs="Arial"/>
          <w:bCs/>
          <w:sz w:val="24"/>
          <w:szCs w:val="24"/>
        </w:rPr>
        <w:t xml:space="preserve">uniemożliwiający jej świadczenie przez Dostawcę usług. </w:t>
      </w:r>
    </w:p>
    <w:p w14:paraId="65CE6520" w14:textId="0025CBC6" w:rsidR="0096267F" w:rsidRPr="000E5D11" w:rsidRDefault="00E34CE6" w:rsidP="009201D0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bCs/>
          <w:sz w:val="24"/>
          <w:szCs w:val="24"/>
        </w:rPr>
        <w:t>W przypadku, o którym mowa w ust. 2 pkt 1)</w:t>
      </w:r>
      <w:r w:rsidR="00D065AA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>-4), Dostawca usług podaje do publicznej wiadomości przez publikację na swojej stronie internetowej treść proponowanych zmian, z wyprzedzeniem co</w:t>
      </w:r>
      <w:r w:rsidR="0096267F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>najmniej jednego miesiąca przed wprowadzeniem ich w życie. Okres ten może być krótszy, jeśli</w:t>
      </w:r>
      <w:r w:rsidR="0096267F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>publikacja aktu prawnego, z którego wynika konieczność wprowadzenia zmian następuje z</w:t>
      </w:r>
      <w:r w:rsidR="0096267F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>wyprzedzeniem krótszym niż miesiąc przed jego wejściem w życie lub okres taki wynika z decyzji</w:t>
      </w:r>
      <w:r w:rsidR="0096267F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 xml:space="preserve">Prezesa </w:t>
      </w:r>
      <w:proofErr w:type="spellStart"/>
      <w:r w:rsidRPr="000E5D11">
        <w:rPr>
          <w:rFonts w:ascii="Arial" w:eastAsia="Calibri" w:hAnsi="Arial" w:cs="Arial"/>
          <w:bCs/>
          <w:sz w:val="24"/>
          <w:szCs w:val="24"/>
        </w:rPr>
        <w:t>UKE</w:t>
      </w:r>
      <w:proofErr w:type="spellEnd"/>
      <w:r w:rsidRPr="000E5D11">
        <w:rPr>
          <w:rFonts w:ascii="Arial" w:eastAsia="Calibri" w:hAnsi="Arial" w:cs="Arial"/>
          <w:bCs/>
          <w:sz w:val="24"/>
          <w:szCs w:val="24"/>
        </w:rPr>
        <w:t>, przy czym termin na realizację tego prawa nie może być krótszy niż do dnia wejścia tych</w:t>
      </w:r>
      <w:r w:rsidR="0096267F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>zmian w życie. Jednocześnie Abonent otrzymuje na trwałym nośniku:</w:t>
      </w:r>
      <w:r w:rsidR="009201D0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9201D0" w:rsidRPr="000E5D11">
        <w:rPr>
          <w:rFonts w:ascii="Arial" w:eastAsia="Calibri" w:hAnsi="Arial" w:cs="Arial"/>
          <w:b/>
          <w:sz w:val="24"/>
          <w:szCs w:val="24"/>
        </w:rPr>
        <w:t>1)</w:t>
      </w:r>
      <w:r w:rsidR="009201D0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>informację o prawie wypowiedzenia Umowy w przypadku braku akceptacji tych zmian i</w:t>
      </w:r>
      <w:r w:rsidR="0096267F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>konieczności zapłaty odszkodowania, o którym mowa w Rozdziale V</w:t>
      </w:r>
      <w:r w:rsidR="00463177" w:rsidRPr="000E5D11">
        <w:rPr>
          <w:rFonts w:ascii="Arial" w:eastAsia="Calibri" w:hAnsi="Arial" w:cs="Arial"/>
          <w:bCs/>
          <w:sz w:val="24"/>
          <w:szCs w:val="24"/>
        </w:rPr>
        <w:t>II</w:t>
      </w:r>
      <w:r w:rsidRPr="000E5D11">
        <w:rPr>
          <w:rFonts w:ascii="Arial" w:eastAsia="Calibri" w:hAnsi="Arial" w:cs="Arial"/>
          <w:bCs/>
          <w:sz w:val="24"/>
          <w:szCs w:val="24"/>
        </w:rPr>
        <w:t xml:space="preserve"> Regulaminu;</w:t>
      </w:r>
      <w:r w:rsidR="009201D0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9201D0" w:rsidRPr="000E5D11">
        <w:rPr>
          <w:rFonts w:ascii="Arial" w:eastAsia="Calibri" w:hAnsi="Arial" w:cs="Arial"/>
          <w:b/>
          <w:sz w:val="24"/>
          <w:szCs w:val="24"/>
        </w:rPr>
        <w:t>2)</w:t>
      </w:r>
      <w:r w:rsidR="009201D0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>treść pro</w:t>
      </w:r>
      <w:r w:rsidR="0096267F" w:rsidRPr="000E5D11">
        <w:rPr>
          <w:rFonts w:ascii="Arial" w:eastAsia="Calibri" w:hAnsi="Arial" w:cs="Arial"/>
          <w:bCs/>
          <w:sz w:val="24"/>
          <w:szCs w:val="24"/>
        </w:rPr>
        <w:t>pono</w:t>
      </w:r>
      <w:r w:rsidRPr="000E5D11">
        <w:rPr>
          <w:rFonts w:ascii="Arial" w:eastAsia="Calibri" w:hAnsi="Arial" w:cs="Arial"/>
          <w:bCs/>
          <w:sz w:val="24"/>
          <w:szCs w:val="24"/>
        </w:rPr>
        <w:t>wanych zmian, które zostały podane do publicznej wiadomości na stronie</w:t>
      </w:r>
      <w:r w:rsidR="0096267F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>internetowej Dostawcy usług.</w:t>
      </w:r>
    </w:p>
    <w:p w14:paraId="262B3E3F" w14:textId="2F13529B" w:rsidR="0096267F" w:rsidRPr="000E5D11" w:rsidRDefault="00E34CE6" w:rsidP="001672DC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bCs/>
          <w:sz w:val="24"/>
          <w:szCs w:val="24"/>
        </w:rPr>
        <w:t>W przypadku, o którym mowa w ust. 2 pkt 5), Dostawca usług:</w:t>
      </w:r>
      <w:r w:rsidR="001672DC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672DC" w:rsidRPr="000E5D11">
        <w:rPr>
          <w:rFonts w:ascii="Arial" w:eastAsia="Calibri" w:hAnsi="Arial" w:cs="Arial"/>
          <w:b/>
          <w:sz w:val="24"/>
          <w:szCs w:val="24"/>
        </w:rPr>
        <w:t>1)</w:t>
      </w:r>
      <w:r w:rsidR="001672DC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>doręcza Abonentowi treść każdej proponowanej zmiany na Trwałym nośniku w postaci</w:t>
      </w:r>
      <w:r w:rsidR="0096267F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>odpowiadającej formie, w jakiej zawarta została Umowa, chyba że Abonent zażądał doręczania</w:t>
      </w:r>
      <w:r w:rsidR="0096267F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>treści każdej proponowanej zmiany w innej formie, wskazując w tym celu adres</w:t>
      </w:r>
      <w:r w:rsidR="0096267F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>korespondencyjny lub adres poczty elektronicznej;</w:t>
      </w:r>
      <w:r w:rsidR="009201D0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9201D0" w:rsidRPr="000E5D11">
        <w:rPr>
          <w:rFonts w:ascii="Arial" w:eastAsia="Calibri" w:hAnsi="Arial" w:cs="Arial"/>
          <w:b/>
          <w:sz w:val="24"/>
          <w:szCs w:val="24"/>
        </w:rPr>
        <w:t>2)</w:t>
      </w:r>
      <w:r w:rsidR="009201D0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>podaje do publicznej wiadomości przez publikację na swojej stronie internetowej treść każdej</w:t>
      </w:r>
      <w:r w:rsidR="0096267F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>proponowanej zmiany;</w:t>
      </w:r>
      <w:r w:rsidR="001672DC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5256FE14" w14:textId="0AEFF94B" w:rsidR="00EC4BEB" w:rsidRPr="000E5D11" w:rsidRDefault="00E34CE6" w:rsidP="00463177">
      <w:pPr>
        <w:spacing w:after="0" w:line="276" w:lineRule="auto"/>
        <w:ind w:left="284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bCs/>
          <w:sz w:val="24"/>
          <w:szCs w:val="24"/>
        </w:rPr>
        <w:t>- z wyprzedzeniem co najmniej miesiąca przed wprowadzeniem tych zmian w życie. Jednocześnie</w:t>
      </w:r>
      <w:r w:rsidR="0096267F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>Abonent powinien zostać poinformowany o prawie wypowiedzenia Umowy w przypadku braku</w:t>
      </w:r>
      <w:r w:rsidR="0096267F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>akceptacji tych zmian. Dostawcy usług nie przysługuje odszkodowanie, o którym mowa w Rozdziale V</w:t>
      </w:r>
      <w:r w:rsidR="00463177" w:rsidRPr="000E5D11">
        <w:rPr>
          <w:rFonts w:ascii="Arial" w:eastAsia="Calibri" w:hAnsi="Arial" w:cs="Arial"/>
          <w:bCs/>
          <w:sz w:val="24"/>
          <w:szCs w:val="24"/>
        </w:rPr>
        <w:t xml:space="preserve">II </w:t>
      </w:r>
      <w:r w:rsidRPr="000E5D11">
        <w:rPr>
          <w:rFonts w:ascii="Arial" w:eastAsia="Calibri" w:hAnsi="Arial" w:cs="Arial"/>
          <w:bCs/>
          <w:sz w:val="24"/>
          <w:szCs w:val="24"/>
        </w:rPr>
        <w:t>Regulaminu.</w:t>
      </w:r>
    </w:p>
    <w:p w14:paraId="5FA07088" w14:textId="6ABB435D" w:rsidR="00D065AA" w:rsidRPr="000E5D11" w:rsidRDefault="00D065AA" w:rsidP="00D065AA">
      <w:pPr>
        <w:spacing w:after="0" w:line="276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0E5D11">
        <w:rPr>
          <w:rFonts w:ascii="Arial" w:eastAsia="Calibri" w:hAnsi="Arial" w:cs="Arial"/>
          <w:b/>
          <w:sz w:val="24"/>
          <w:szCs w:val="24"/>
          <w:u w:val="single"/>
        </w:rPr>
        <w:t>§ 6. Ograniczenia w dostępie lub korzystaniu z Usług i aplikacji</w:t>
      </w:r>
    </w:p>
    <w:p w14:paraId="1D9BB530" w14:textId="77777777" w:rsidR="00D065AA" w:rsidRPr="000E5D11" w:rsidRDefault="00D065AA" w:rsidP="00463177">
      <w:pPr>
        <w:pStyle w:val="Akapitzlist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bCs/>
          <w:sz w:val="24"/>
          <w:szCs w:val="24"/>
        </w:rPr>
        <w:t>Dostawca usług nie stosuje limitu ilości pobierania i wysyłania danych w ramach Usługi.</w:t>
      </w:r>
    </w:p>
    <w:p w14:paraId="677E432F" w14:textId="77777777" w:rsidR="00D065AA" w:rsidRPr="000E5D11" w:rsidRDefault="00D065AA" w:rsidP="00463177">
      <w:pPr>
        <w:pStyle w:val="Akapitzlist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bCs/>
          <w:sz w:val="24"/>
          <w:szCs w:val="24"/>
        </w:rPr>
        <w:t>Korzystanie z innych usług świadczonych przez Dostawcę usług za pomocą Sieci nie ma wpływu na prędkość pobierania i wysyłania danych w ramach Usługi. Dostawca usług świadczy inne usługi wyłącznie wtedy, gdy przepustowość Sieci umożliwia równoczesne korzystanie ze wszystkich usług i pozostaje bez wpływu na ich jakość.</w:t>
      </w:r>
    </w:p>
    <w:p w14:paraId="68C54F31" w14:textId="77777777" w:rsidR="00D065AA" w:rsidRPr="000E5D11" w:rsidRDefault="00D065AA" w:rsidP="00463177">
      <w:pPr>
        <w:pStyle w:val="Akapitzlist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bCs/>
          <w:sz w:val="24"/>
          <w:szCs w:val="24"/>
        </w:rPr>
        <w:lastRenderedPageBreak/>
        <w:t>Dostawca usług może wprowadzić ograniczenie w korzystaniu z Usługi, polegające na zablokowaniu Abonentowi dostępu do niektórych stron internetowych w przypadku, gdy jest do tego zobowiązany na podstawie przepisów prawa.</w:t>
      </w:r>
    </w:p>
    <w:p w14:paraId="62CF006F" w14:textId="7A95D060" w:rsidR="00CD67D7" w:rsidRPr="000E5D11" w:rsidRDefault="00CD67D7" w:rsidP="00463177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0E5D11">
        <w:rPr>
          <w:rFonts w:ascii="Arial" w:eastAsia="Calibri" w:hAnsi="Arial" w:cs="Arial"/>
          <w:b/>
          <w:sz w:val="24"/>
          <w:szCs w:val="24"/>
          <w:u w:val="single"/>
        </w:rPr>
        <w:t>§ 7. Ograniczenia w zakresie korzystania z telekomunikacyjnego urządzenia końcowego, o ile zostały one wprowadzone przez Dostawcę usług lub na jego zlecenie</w:t>
      </w:r>
    </w:p>
    <w:p w14:paraId="1798B83F" w14:textId="72E14DE3" w:rsidR="00EC4BEB" w:rsidRPr="000E5D11" w:rsidRDefault="00CD67D7" w:rsidP="00CD67D7">
      <w:pPr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bCs/>
          <w:sz w:val="24"/>
          <w:szCs w:val="24"/>
        </w:rPr>
        <w:t xml:space="preserve">Dostawca usług nie </w:t>
      </w:r>
      <w:r w:rsidR="002D728C" w:rsidRPr="000E5D11">
        <w:rPr>
          <w:rFonts w:ascii="Arial" w:eastAsia="Calibri" w:hAnsi="Arial" w:cs="Arial"/>
          <w:bCs/>
          <w:sz w:val="24"/>
          <w:szCs w:val="24"/>
        </w:rPr>
        <w:t>wprowadził</w:t>
      </w:r>
      <w:r w:rsidRPr="000E5D11">
        <w:rPr>
          <w:rFonts w:ascii="Arial" w:eastAsia="Calibri" w:hAnsi="Arial" w:cs="Arial"/>
          <w:bCs/>
          <w:sz w:val="24"/>
          <w:szCs w:val="24"/>
        </w:rPr>
        <w:t xml:space="preserve"> ani nie zlecił wprowadzenia ograniczeń w zakresie korzystania z telekomunikacyjnego urządzenia końcowego.</w:t>
      </w:r>
    </w:p>
    <w:p w14:paraId="48EA1A22" w14:textId="102149CA" w:rsidR="00C27E05" w:rsidRPr="000E5D11" w:rsidRDefault="00C27E05" w:rsidP="00C27E0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bookmarkStart w:id="5" w:name="_Hlk62548018"/>
      <w:r w:rsidRPr="000E5D11">
        <w:rPr>
          <w:rFonts w:ascii="Arial" w:hAnsi="Arial" w:cs="Arial"/>
          <w:b/>
          <w:sz w:val="24"/>
          <w:szCs w:val="24"/>
          <w:u w:val="single"/>
        </w:rPr>
        <w:t>§ 8. Zasady i warunki korzystania ze Sprzętu, przekazanego Abonentowi:</w:t>
      </w:r>
    </w:p>
    <w:p w14:paraId="57F973D9" w14:textId="77777777" w:rsidR="00C27E05" w:rsidRPr="000E5D11" w:rsidRDefault="00C27E05" w:rsidP="00C27E05">
      <w:pPr>
        <w:numPr>
          <w:ilvl w:val="0"/>
          <w:numId w:val="8"/>
        </w:numPr>
        <w:spacing w:after="0" w:line="240" w:lineRule="auto"/>
        <w:ind w:left="227" w:hanging="227"/>
        <w:jc w:val="both"/>
        <w:rPr>
          <w:rFonts w:ascii="Arial" w:hAnsi="Arial" w:cs="Arial"/>
          <w:sz w:val="24"/>
          <w:szCs w:val="24"/>
        </w:rPr>
      </w:pPr>
      <w:r w:rsidRPr="000E5D11">
        <w:rPr>
          <w:rFonts w:ascii="Arial" w:hAnsi="Arial" w:cs="Arial"/>
          <w:sz w:val="24"/>
          <w:szCs w:val="24"/>
        </w:rPr>
        <w:t xml:space="preserve">Abonent, który korzysta z przekazanego przez Dostawcę usług Sprzętu, które pozostają własnością Dostawcy usług zobowiązany jest do: </w:t>
      </w:r>
      <w:r w:rsidRPr="000E5D11">
        <w:rPr>
          <w:rFonts w:ascii="Arial" w:hAnsi="Arial" w:cs="Arial"/>
          <w:b/>
          <w:bCs/>
          <w:sz w:val="24"/>
          <w:szCs w:val="24"/>
        </w:rPr>
        <w:t>(a)</w:t>
      </w:r>
      <w:r w:rsidRPr="000E5D11">
        <w:rPr>
          <w:rFonts w:ascii="Arial" w:hAnsi="Arial" w:cs="Arial"/>
          <w:sz w:val="24"/>
          <w:szCs w:val="24"/>
        </w:rPr>
        <w:t xml:space="preserve"> korzystania z nich zgodnie z przeznaczeniem i wymaganiami eksploatacyjnymi; </w:t>
      </w:r>
      <w:r w:rsidRPr="000E5D11">
        <w:rPr>
          <w:rFonts w:ascii="Arial" w:hAnsi="Arial" w:cs="Arial"/>
          <w:b/>
          <w:bCs/>
          <w:sz w:val="24"/>
          <w:szCs w:val="24"/>
        </w:rPr>
        <w:t>(b)</w:t>
      </w:r>
      <w:r w:rsidRPr="000E5D11">
        <w:rPr>
          <w:rFonts w:ascii="Arial" w:hAnsi="Arial" w:cs="Arial"/>
          <w:sz w:val="24"/>
          <w:szCs w:val="24"/>
        </w:rPr>
        <w:t xml:space="preserve"> niezwłocznego powiadomienia Dostawcy usług o wszelkich usterkach, uszkodzeniach lub nieprawidłowościach w ich pracy lub o ich utracie, w celu wymiany lub naprawy; </w:t>
      </w:r>
      <w:r w:rsidRPr="000E5D11">
        <w:rPr>
          <w:rFonts w:ascii="Arial" w:hAnsi="Arial" w:cs="Arial"/>
          <w:b/>
          <w:bCs/>
          <w:sz w:val="24"/>
          <w:szCs w:val="24"/>
        </w:rPr>
        <w:t xml:space="preserve">(c) </w:t>
      </w:r>
      <w:r w:rsidRPr="000E5D11">
        <w:rPr>
          <w:rFonts w:ascii="Arial" w:hAnsi="Arial" w:cs="Arial"/>
          <w:sz w:val="24"/>
          <w:szCs w:val="24"/>
        </w:rPr>
        <w:t xml:space="preserve">niedokonywania samodzielnie jakichkolwiek ingerencji. Sprzęt może być naprawiany, konserwowany lub modyfikowany wyłącznie przez upoważnionego Przedstawiciela Dostawcy usług; </w:t>
      </w:r>
      <w:r w:rsidRPr="000E5D11">
        <w:rPr>
          <w:rFonts w:ascii="Arial" w:hAnsi="Arial" w:cs="Arial"/>
          <w:b/>
          <w:bCs/>
          <w:sz w:val="24"/>
          <w:szCs w:val="24"/>
        </w:rPr>
        <w:t xml:space="preserve">(d) </w:t>
      </w:r>
      <w:r w:rsidRPr="000E5D11">
        <w:rPr>
          <w:rFonts w:ascii="Arial" w:hAnsi="Arial" w:cs="Arial"/>
          <w:sz w:val="24"/>
          <w:szCs w:val="24"/>
        </w:rPr>
        <w:t>dbania o powierzony Sprzęt oraz powinien zwrócić go Dostawcy usług w stanie niepogorszonym ponad normalne zużycie zgodnie z postanowieniami Regulaminu świadczenia usług;</w:t>
      </w:r>
      <w:r w:rsidRPr="000E5D11">
        <w:rPr>
          <w:rFonts w:ascii="Arial" w:hAnsi="Arial" w:cs="Arial"/>
          <w:b/>
          <w:bCs/>
          <w:sz w:val="24"/>
          <w:szCs w:val="24"/>
        </w:rPr>
        <w:t xml:space="preserve"> (e)</w:t>
      </w:r>
      <w:r w:rsidRPr="000E5D11">
        <w:rPr>
          <w:rFonts w:ascii="Arial" w:hAnsi="Arial" w:cs="Arial"/>
          <w:sz w:val="24"/>
          <w:szCs w:val="24"/>
        </w:rPr>
        <w:t xml:space="preserve"> odłączenia Sprzętu Dostawcy usług podczas wyładowań atmosferycznych od zasilania energetycznego.</w:t>
      </w:r>
    </w:p>
    <w:p w14:paraId="17DE4272" w14:textId="77777777" w:rsidR="00C27E05" w:rsidRPr="000E5D11" w:rsidRDefault="00C27E05" w:rsidP="00C27E05">
      <w:pPr>
        <w:numPr>
          <w:ilvl w:val="0"/>
          <w:numId w:val="8"/>
        </w:numPr>
        <w:spacing w:after="0" w:line="240" w:lineRule="auto"/>
        <w:ind w:left="227" w:hanging="227"/>
        <w:jc w:val="both"/>
        <w:rPr>
          <w:rFonts w:ascii="Arial" w:hAnsi="Arial" w:cs="Arial"/>
          <w:sz w:val="24"/>
          <w:szCs w:val="24"/>
        </w:rPr>
      </w:pPr>
      <w:r w:rsidRPr="000E5D11">
        <w:rPr>
          <w:rFonts w:ascii="Arial" w:hAnsi="Arial" w:cs="Arial"/>
          <w:sz w:val="24"/>
          <w:szCs w:val="24"/>
        </w:rPr>
        <w:t xml:space="preserve">Abonent, który korzysta z nabytych od Dostawcy usług urządzeń, zobowiązany jest do: </w:t>
      </w:r>
      <w:r w:rsidRPr="000E5D11">
        <w:rPr>
          <w:rFonts w:ascii="Arial" w:hAnsi="Arial" w:cs="Arial"/>
          <w:b/>
          <w:bCs/>
          <w:sz w:val="24"/>
          <w:szCs w:val="24"/>
        </w:rPr>
        <w:t xml:space="preserve">(a) </w:t>
      </w:r>
      <w:r w:rsidRPr="000E5D11">
        <w:rPr>
          <w:rFonts w:ascii="Arial" w:hAnsi="Arial" w:cs="Arial"/>
          <w:sz w:val="24"/>
          <w:szCs w:val="24"/>
        </w:rPr>
        <w:t xml:space="preserve">korzystania z nich zgodnie z przeznaczeniem i wymaganiami eksploatacyjnymi; </w:t>
      </w:r>
      <w:r w:rsidRPr="000E5D11">
        <w:rPr>
          <w:rFonts w:ascii="Arial" w:hAnsi="Arial" w:cs="Arial"/>
          <w:b/>
          <w:bCs/>
          <w:sz w:val="24"/>
          <w:szCs w:val="24"/>
        </w:rPr>
        <w:t xml:space="preserve">(b) </w:t>
      </w:r>
      <w:r w:rsidRPr="000E5D11">
        <w:rPr>
          <w:rFonts w:ascii="Arial" w:hAnsi="Arial" w:cs="Arial"/>
          <w:sz w:val="24"/>
          <w:szCs w:val="24"/>
        </w:rPr>
        <w:t xml:space="preserve">powiadomienia Dostawcy usług o wszelkich usterkach, uszkodzeniach lub nieprawidłowościach w ich pracy; </w:t>
      </w:r>
      <w:r w:rsidRPr="000E5D11">
        <w:rPr>
          <w:rFonts w:ascii="Arial" w:hAnsi="Arial" w:cs="Arial"/>
          <w:b/>
          <w:bCs/>
          <w:sz w:val="24"/>
          <w:szCs w:val="24"/>
        </w:rPr>
        <w:t>(c)</w:t>
      </w:r>
      <w:r w:rsidRPr="000E5D11">
        <w:rPr>
          <w:rFonts w:ascii="Arial" w:hAnsi="Arial" w:cs="Arial"/>
          <w:sz w:val="24"/>
          <w:szCs w:val="24"/>
        </w:rPr>
        <w:t xml:space="preserve"> niedokonywania w okresie gwarancji samodzielnie jakichkolwiek w nie ingerencji; </w:t>
      </w:r>
      <w:r w:rsidRPr="000E5D11">
        <w:rPr>
          <w:rFonts w:ascii="Arial" w:hAnsi="Arial" w:cs="Arial"/>
          <w:b/>
          <w:bCs/>
          <w:sz w:val="24"/>
          <w:szCs w:val="24"/>
        </w:rPr>
        <w:t>(d)</w:t>
      </w:r>
      <w:r w:rsidRPr="000E5D11">
        <w:rPr>
          <w:rFonts w:ascii="Arial" w:hAnsi="Arial" w:cs="Arial"/>
          <w:sz w:val="24"/>
          <w:szCs w:val="24"/>
        </w:rPr>
        <w:t xml:space="preserve"> odłączenia ich podczas wyładowań atmosferycznych od zasilania energetycznego.</w:t>
      </w:r>
    </w:p>
    <w:bookmarkEnd w:id="5"/>
    <w:p w14:paraId="0081BD54" w14:textId="10A97B30" w:rsidR="00CD67D7" w:rsidRPr="000E5D11" w:rsidRDefault="00CD67D7" w:rsidP="00CD67D7">
      <w:pPr>
        <w:spacing w:after="0" w:line="276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0E5D11">
        <w:rPr>
          <w:rFonts w:ascii="Arial" w:eastAsia="Calibri" w:hAnsi="Arial" w:cs="Arial"/>
          <w:b/>
          <w:sz w:val="24"/>
          <w:szCs w:val="24"/>
          <w:u w:val="single"/>
        </w:rPr>
        <w:t xml:space="preserve">§ </w:t>
      </w:r>
      <w:r w:rsidR="00C27E05" w:rsidRPr="000E5D11">
        <w:rPr>
          <w:rFonts w:ascii="Arial" w:eastAsia="Calibri" w:hAnsi="Arial" w:cs="Arial"/>
          <w:b/>
          <w:sz w:val="24"/>
          <w:szCs w:val="24"/>
          <w:u w:val="single"/>
        </w:rPr>
        <w:t>9</w:t>
      </w:r>
      <w:r w:rsidRPr="000E5D11">
        <w:rPr>
          <w:rFonts w:ascii="Arial" w:eastAsia="Calibri" w:hAnsi="Arial" w:cs="Arial"/>
          <w:b/>
          <w:sz w:val="24"/>
          <w:szCs w:val="24"/>
          <w:u w:val="single"/>
        </w:rPr>
        <w:t>. Postanowienia końcowe</w:t>
      </w:r>
    </w:p>
    <w:p w14:paraId="68E828FD" w14:textId="2BE387F2" w:rsidR="00CD67D7" w:rsidRPr="000E5D11" w:rsidRDefault="00CD67D7" w:rsidP="00FF4C8C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bCs/>
          <w:sz w:val="24"/>
          <w:szCs w:val="24"/>
        </w:rPr>
        <w:t>Abonent obowiązany jest do powiadomienia Dostawcy usług o każdej zmianie adresu lub innych danych identyfikujących Abonenta zawartych w Umowie w terminie 7 dni od daty zaistnienia tych zmian.</w:t>
      </w:r>
    </w:p>
    <w:p w14:paraId="4954F53C" w14:textId="77777777" w:rsidR="00CD67D7" w:rsidRPr="000E5D11" w:rsidRDefault="00CD67D7" w:rsidP="00FF4C8C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bCs/>
          <w:sz w:val="24"/>
          <w:szCs w:val="24"/>
        </w:rPr>
        <w:t>Za zgodą Dostawcy usług, Abonent może przenieść prawa i obowiązki wynikające z Umowy na osobę posiadającą Tytuł prawny do Lokalu, spełniającą wymogi określone w Regulaminie, zwłaszcza co do wiarygodności płatniczej.</w:t>
      </w:r>
    </w:p>
    <w:p w14:paraId="4D4BC760" w14:textId="28DE216C" w:rsidR="00CD67D7" w:rsidRPr="000E5D11" w:rsidRDefault="00CD67D7" w:rsidP="00FF4C8C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bCs/>
          <w:sz w:val="24"/>
          <w:szCs w:val="24"/>
        </w:rPr>
        <w:t>W razie rozbieżności pomiędzy treścią Umowy a Regulaminem, pierwszeństwo w zastosowaniu będą miały postanowienia Umowy.</w:t>
      </w:r>
    </w:p>
    <w:p w14:paraId="1D255713" w14:textId="41B519A5" w:rsidR="00CD67D7" w:rsidRPr="000E5D11" w:rsidRDefault="00CD67D7" w:rsidP="00FF4C8C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bCs/>
          <w:sz w:val="24"/>
          <w:szCs w:val="24"/>
        </w:rPr>
        <w:t>W sprawach nieuregulowanych w Umowie zastosowanie znajdą przepisy powszechnie obowiązującego prawa polskiego, a zwłaszcza ustawy Prawo komunikacji elektronicznej oraz Kodeksu cywilnego.</w:t>
      </w:r>
    </w:p>
    <w:p w14:paraId="68EB3328" w14:textId="344D79F9" w:rsidR="002D728C" w:rsidRPr="000E5D11" w:rsidRDefault="00CD67D7" w:rsidP="001672DC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bCs/>
          <w:sz w:val="24"/>
          <w:szCs w:val="24"/>
        </w:rPr>
        <w:t>Integralną część Umowy stanowią, przekazane Abonentowi przed zawarciem Umowy:</w:t>
      </w:r>
      <w:r w:rsidR="001672DC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672DC" w:rsidRPr="000E5D11">
        <w:rPr>
          <w:rFonts w:ascii="Arial" w:eastAsia="Calibri" w:hAnsi="Arial" w:cs="Arial"/>
          <w:b/>
          <w:sz w:val="24"/>
          <w:szCs w:val="24"/>
        </w:rPr>
        <w:t>1)</w:t>
      </w:r>
      <w:r w:rsidR="001672DC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>Regulamin świadczenia usług;</w:t>
      </w:r>
      <w:r w:rsidR="001672DC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672DC" w:rsidRPr="000E5D11">
        <w:rPr>
          <w:rFonts w:ascii="Arial" w:eastAsia="Calibri" w:hAnsi="Arial" w:cs="Arial"/>
          <w:b/>
          <w:sz w:val="24"/>
          <w:szCs w:val="24"/>
        </w:rPr>
        <w:t>2)</w:t>
      </w:r>
      <w:r w:rsidR="001672DC" w:rsidRPr="000E5D11">
        <w:rPr>
          <w:rFonts w:ascii="Arial" w:eastAsia="Calibri" w:hAnsi="Arial" w:cs="Arial"/>
          <w:bCs/>
          <w:sz w:val="24"/>
          <w:szCs w:val="24"/>
        </w:rPr>
        <w:t xml:space="preserve"> Cennik</w:t>
      </w:r>
      <w:r w:rsidRPr="000E5D11">
        <w:rPr>
          <w:rFonts w:ascii="Arial" w:eastAsia="Calibri" w:hAnsi="Arial" w:cs="Arial"/>
          <w:bCs/>
          <w:sz w:val="24"/>
          <w:szCs w:val="24"/>
        </w:rPr>
        <w:t>;</w:t>
      </w:r>
      <w:r w:rsidR="001672DC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672DC" w:rsidRPr="000E5D11">
        <w:rPr>
          <w:rFonts w:ascii="Arial" w:eastAsia="Calibri" w:hAnsi="Arial" w:cs="Arial"/>
          <w:b/>
          <w:sz w:val="24"/>
          <w:szCs w:val="24"/>
        </w:rPr>
        <w:t>3)</w:t>
      </w:r>
      <w:r w:rsidR="001672DC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>Zwięzłe podsumowanie warunków Umowy;</w:t>
      </w:r>
      <w:r w:rsidR="001672DC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672DC" w:rsidRPr="000E5D11">
        <w:rPr>
          <w:rFonts w:ascii="Arial" w:eastAsia="Calibri" w:hAnsi="Arial" w:cs="Arial"/>
          <w:b/>
          <w:sz w:val="24"/>
          <w:szCs w:val="24"/>
        </w:rPr>
        <w:t xml:space="preserve">4) </w:t>
      </w:r>
      <w:r w:rsidRPr="000E5D11">
        <w:rPr>
          <w:rFonts w:ascii="Arial" w:eastAsia="Calibri" w:hAnsi="Arial" w:cs="Arial"/>
          <w:bCs/>
          <w:sz w:val="24"/>
          <w:szCs w:val="24"/>
        </w:rPr>
        <w:t>Oświadczenia i wnioski Abonenta.</w:t>
      </w:r>
    </w:p>
    <w:p w14:paraId="3579BD74" w14:textId="1AA2101D" w:rsidR="00FF4C8C" w:rsidRPr="000E5D11" w:rsidRDefault="00CD67D7" w:rsidP="001672DC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bCs/>
          <w:sz w:val="24"/>
          <w:szCs w:val="24"/>
        </w:rPr>
        <w:t>Wraz z Umową Abonent otrzymuje następujące dokumenty:</w:t>
      </w:r>
      <w:r w:rsidR="001672DC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672DC" w:rsidRPr="000E5D11">
        <w:rPr>
          <w:rFonts w:ascii="Arial" w:eastAsia="Calibri" w:hAnsi="Arial" w:cs="Arial"/>
          <w:b/>
          <w:sz w:val="24"/>
          <w:szCs w:val="24"/>
        </w:rPr>
        <w:t>1)</w:t>
      </w:r>
      <w:r w:rsidR="001672DC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>informacje dotyczące przetwarzania danych osobowych;</w:t>
      </w:r>
      <w:r w:rsidR="001672DC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672DC" w:rsidRPr="000E5D11">
        <w:rPr>
          <w:rFonts w:ascii="Arial" w:eastAsia="Calibri" w:hAnsi="Arial" w:cs="Arial"/>
          <w:b/>
          <w:sz w:val="24"/>
          <w:szCs w:val="24"/>
        </w:rPr>
        <w:t>2)</w:t>
      </w:r>
      <w:r w:rsidR="001672DC" w:rsidRPr="000E5D1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E5D11">
        <w:rPr>
          <w:rFonts w:ascii="Arial" w:eastAsia="Calibri" w:hAnsi="Arial" w:cs="Arial"/>
          <w:bCs/>
          <w:sz w:val="24"/>
          <w:szCs w:val="24"/>
        </w:rPr>
        <w:t>wzór formularza odstąpienia od Umowy.</w:t>
      </w:r>
    </w:p>
    <w:p w14:paraId="53E836E8" w14:textId="77777777" w:rsidR="00FF4C8C" w:rsidRPr="000E5D11" w:rsidRDefault="00FF4C8C" w:rsidP="00FF4C8C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sz w:val="24"/>
          <w:szCs w:val="24"/>
        </w:rPr>
        <w:t>Zmiana taryfy z taryfy z wyższą opłatą abonamentową na taryfę z niższą opłatą abonamentową możliwa jest po przekształceniu umowy na czas nieokreślony.</w:t>
      </w:r>
      <w:bookmarkStart w:id="6" w:name="_Hlk62548765"/>
      <w:bookmarkStart w:id="7" w:name="_Hlk62547707"/>
    </w:p>
    <w:p w14:paraId="5C4B10AE" w14:textId="637B254E" w:rsidR="00FF4C8C" w:rsidRPr="000E5D11" w:rsidRDefault="00AB491B" w:rsidP="00FF4C8C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sz w:val="24"/>
          <w:szCs w:val="24"/>
        </w:rPr>
        <w:t xml:space="preserve">Abonent może w każdym czasie cofnąć akceptację otrzymywania faktur w postaci elektronicznej (Usługa E-Rachunek). W przypadku rezygnacji z otrzymywania faktur w postaci elektronicznej przed upływem okresu, na jaki została zawarta umowa Abonentowi zostanie skorygowana odpowiednio opłata aktywacyjna do wysokości </w:t>
      </w:r>
      <w:r w:rsidR="00F934BB" w:rsidRPr="000E5D11">
        <w:rPr>
          <w:rFonts w:ascii="Arial" w:eastAsia="Calibri" w:hAnsi="Arial" w:cs="Arial"/>
          <w:sz w:val="24"/>
          <w:szCs w:val="24"/>
        </w:rPr>
        <w:t>97</w:t>
      </w:r>
      <w:r w:rsidRPr="000E5D11">
        <w:rPr>
          <w:rFonts w:ascii="Arial" w:eastAsia="Calibri" w:hAnsi="Arial" w:cs="Arial"/>
          <w:sz w:val="24"/>
          <w:szCs w:val="24"/>
        </w:rPr>
        <w:t xml:space="preserve"> zł.</w:t>
      </w:r>
    </w:p>
    <w:p w14:paraId="334ADA28" w14:textId="77777777" w:rsidR="00FF4C8C" w:rsidRPr="000E5D11" w:rsidRDefault="0068631E" w:rsidP="00FF4C8C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sz w:val="24"/>
          <w:szCs w:val="24"/>
        </w:rPr>
        <w:t xml:space="preserve">W przypadku rozpoczęcia świadczenia usługi w innym dniu niż pierwszy dzień Okresu Rozliczeniowego, Opłata Uzupełniająca obliczana jest proporcjonalne do liczby dni jakie pozostały od rozpoczęcia świadczenia usługi do pierwszego dnia Okresu Rozliczeniowego następującego po Okresie Rozliczeniowym, w którym usługa była uruchomiona. </w:t>
      </w:r>
      <w:bookmarkStart w:id="8" w:name="_Hlk62547933"/>
      <w:bookmarkEnd w:id="6"/>
      <w:bookmarkEnd w:id="7"/>
    </w:p>
    <w:p w14:paraId="3A52BF2F" w14:textId="3C7F0550" w:rsidR="00FF4C8C" w:rsidRPr="000E5D11" w:rsidRDefault="00AB491B" w:rsidP="00FF4C8C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Calibri" w:hAnsi="Arial" w:cs="Arial"/>
          <w:sz w:val="24"/>
          <w:szCs w:val="24"/>
        </w:rPr>
        <w:t xml:space="preserve">Abonentowi, zwłaszcza w okresach promocyjnych, mogą zostać udostępnione do czasowego korzystania, bez dodatkowych opłat ani zobowiązań dodatkowe Programy </w:t>
      </w:r>
      <w:r w:rsidR="00A1387E" w:rsidRPr="000E5D11">
        <w:rPr>
          <w:rFonts w:ascii="Arial" w:eastAsia="Calibri" w:hAnsi="Arial" w:cs="Arial"/>
          <w:sz w:val="24"/>
          <w:szCs w:val="24"/>
        </w:rPr>
        <w:t>multimedialne</w:t>
      </w:r>
      <w:r w:rsidRPr="000E5D11">
        <w:rPr>
          <w:rFonts w:ascii="Arial" w:eastAsia="Calibri" w:hAnsi="Arial" w:cs="Arial"/>
          <w:sz w:val="24"/>
          <w:szCs w:val="24"/>
        </w:rPr>
        <w:t xml:space="preserve"> lub pakiety </w:t>
      </w:r>
      <w:r w:rsidR="00A1387E" w:rsidRPr="000E5D11">
        <w:rPr>
          <w:rFonts w:ascii="Arial" w:eastAsia="Calibri" w:hAnsi="Arial" w:cs="Arial"/>
          <w:sz w:val="24"/>
          <w:szCs w:val="24"/>
        </w:rPr>
        <w:t>multimedialne</w:t>
      </w:r>
      <w:r w:rsidRPr="000E5D11">
        <w:rPr>
          <w:rFonts w:ascii="Arial" w:eastAsia="Calibri" w:hAnsi="Arial" w:cs="Arial"/>
          <w:sz w:val="24"/>
          <w:szCs w:val="24"/>
        </w:rPr>
        <w:t xml:space="preserve"> nieobjęte Umową lub Usługi dodatkowe, co nie wpłynie na wybrane przez Abonenta </w:t>
      </w:r>
      <w:r w:rsidRPr="000E5D11">
        <w:rPr>
          <w:rFonts w:ascii="Arial" w:eastAsia="Calibri" w:hAnsi="Arial" w:cs="Arial"/>
          <w:sz w:val="24"/>
          <w:szCs w:val="24"/>
        </w:rPr>
        <w:lastRenderedPageBreak/>
        <w:t xml:space="preserve">w Umowie pakiety. Zmiana, o której mowa w zdaniu pierwszym nie wymaga zmiany warunków Umowy, a dodatkowe programy lub usługi </w:t>
      </w:r>
      <w:r w:rsidR="00D52E33" w:rsidRPr="000E5D11">
        <w:rPr>
          <w:rFonts w:ascii="Arial" w:eastAsia="Calibri" w:hAnsi="Arial" w:cs="Arial"/>
          <w:sz w:val="24"/>
          <w:szCs w:val="24"/>
        </w:rPr>
        <w:t>dodatkowe na</w:t>
      </w:r>
      <w:r w:rsidRPr="000E5D11">
        <w:rPr>
          <w:rFonts w:ascii="Arial" w:eastAsia="Calibri" w:hAnsi="Arial" w:cs="Arial"/>
          <w:sz w:val="24"/>
          <w:szCs w:val="24"/>
        </w:rPr>
        <w:t xml:space="preserve"> wniosek Abonenta mogą w każdej chwili zostać wycofane. Dostawca usług listę kanałów gwarantowanych ustala na podstawie Ustawy z dnia 29 grudnia 1992 r. o radiofonii i telewizji art. 43 (Dz.U. 1993 Nr 7 poz. 34). Zmiana w zawartości zamówionych przez Abonenta pakietach w zakresie kanałów gwarantowanych (wycofanie, zamiana programów TV itp.) traktowane będą jak zmiana treści Umowy.</w:t>
      </w:r>
      <w:bookmarkStart w:id="9" w:name="_Hlk62548854"/>
      <w:bookmarkEnd w:id="8"/>
    </w:p>
    <w:p w14:paraId="6469C23A" w14:textId="3A18AC66" w:rsidR="00C27E05" w:rsidRPr="000E5D11" w:rsidRDefault="00A20913" w:rsidP="00C27E05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 xml:space="preserve">Operator nie ponosi odpowiedzialności za niższą jakość usługi </w:t>
      </w:r>
      <w:proofErr w:type="spellStart"/>
      <w:r w:rsidRPr="000E5D11">
        <w:rPr>
          <w:rFonts w:ascii="Arial" w:hAnsi="Arial" w:cs="Arial"/>
          <w:sz w:val="24"/>
          <w:szCs w:val="24"/>
        </w:rPr>
        <w:t>STB</w:t>
      </w:r>
      <w:proofErr w:type="spellEnd"/>
      <w:r w:rsidRPr="000E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5D11">
        <w:rPr>
          <w:rFonts w:ascii="Arial" w:hAnsi="Arial" w:cs="Arial"/>
          <w:sz w:val="24"/>
          <w:szCs w:val="24"/>
        </w:rPr>
        <w:t>Everywhere</w:t>
      </w:r>
      <w:proofErr w:type="spellEnd"/>
      <w:r w:rsidR="008603AA" w:rsidRPr="000E5D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E5D11">
        <w:rPr>
          <w:rFonts w:ascii="Arial" w:eastAsia="Calibri" w:hAnsi="Arial" w:cs="Arial"/>
          <w:sz w:val="24"/>
          <w:szCs w:val="24"/>
        </w:rPr>
        <w:t>Extraroom</w:t>
      </w:r>
      <w:proofErr w:type="spellEnd"/>
      <w:r w:rsidRPr="000E5D11">
        <w:rPr>
          <w:rFonts w:ascii="Arial" w:eastAsia="Calibri" w:hAnsi="Arial" w:cs="Arial"/>
          <w:sz w:val="24"/>
          <w:szCs w:val="24"/>
        </w:rPr>
        <w:t xml:space="preserve"> mobile</w:t>
      </w:r>
      <w:r w:rsidR="008603AA" w:rsidRPr="000E5D11">
        <w:rPr>
          <w:rFonts w:ascii="Arial" w:eastAsia="Calibri" w:hAnsi="Arial" w:cs="Arial"/>
          <w:sz w:val="24"/>
          <w:szCs w:val="24"/>
        </w:rPr>
        <w:t xml:space="preserve"> lub </w:t>
      </w:r>
      <w:proofErr w:type="spellStart"/>
      <w:r w:rsidR="008603AA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>WD</w:t>
      </w:r>
      <w:proofErr w:type="spellEnd"/>
      <w:r w:rsidR="008603AA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 xml:space="preserve"> </w:t>
      </w:r>
      <w:r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 xml:space="preserve">przypadku korzystania przez Abonenta z sieci innej niż sieć macierzysta operatora. </w:t>
      </w:r>
      <w:bookmarkStart w:id="10" w:name="_Hlk118154994"/>
    </w:p>
    <w:p w14:paraId="59702235" w14:textId="24B93444" w:rsidR="007175D6" w:rsidRPr="000E5D11" w:rsidRDefault="007175D6" w:rsidP="00C27E05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 xml:space="preserve">W </w:t>
      </w:r>
      <w:r w:rsidR="007A07F8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 xml:space="preserve">celu uniknięcia wątpliwości Operator wyjaśnia, że usługę </w:t>
      </w:r>
      <w:proofErr w:type="spellStart"/>
      <w:r w:rsidR="00A1387E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>multimedilaną</w:t>
      </w:r>
      <w:proofErr w:type="spellEnd"/>
      <w:r w:rsidR="007A07F8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 xml:space="preserve"> fizycznie dostarcza </w:t>
      </w:r>
      <w:proofErr w:type="spellStart"/>
      <w:r w:rsidR="007A07F8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>Castor</w:t>
      </w:r>
      <w:proofErr w:type="spellEnd"/>
      <w:r w:rsidR="007A07F8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 xml:space="preserve"> Enterprise Sp. z o.o. w zakresie pakietów: </w:t>
      </w:r>
      <w:r w:rsidR="005D26C3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 xml:space="preserve">Mikro VIP, </w:t>
      </w:r>
      <w:r w:rsidR="007A07F8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 xml:space="preserve">Startowy, Brązowy, Srebrny, Złoty, Platynowy, Dla Rodziny, Dla Niej++, Dla Niego ++, Dla Dzieci ++, Dla Konesera ++, Dla Kinomana ++, Dla Sportowca ++, Film Box, Dla Ciekawych Świata ++, Canal+ SELECT, Canal+ </w:t>
      </w:r>
      <w:proofErr w:type="spellStart"/>
      <w:r w:rsidR="007A07F8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>PRESTIGE</w:t>
      </w:r>
      <w:proofErr w:type="spellEnd"/>
      <w:r w:rsidR="007A07F8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 xml:space="preserve">, Polsat Sport Premium lub Voice Net </w:t>
      </w:r>
      <w:r w:rsidR="00EF1BDA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>sp. z o.o.</w:t>
      </w:r>
      <w:r w:rsidR="007A07F8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 xml:space="preserve">, w zakresie pakietów: Wygodny, Komfortowy, Luksusowy, Tematyczny </w:t>
      </w:r>
      <w:proofErr w:type="spellStart"/>
      <w:r w:rsidR="007A07F8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>HD</w:t>
      </w:r>
      <w:proofErr w:type="spellEnd"/>
      <w:r w:rsidR="007A07F8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 xml:space="preserve">, Sportowy, Edukacyjny, Bajkowy, </w:t>
      </w:r>
      <w:proofErr w:type="spellStart"/>
      <w:r w:rsidR="007A07F8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>FilmBox</w:t>
      </w:r>
      <w:proofErr w:type="spellEnd"/>
      <w:r w:rsidR="007A07F8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 xml:space="preserve">, Romance </w:t>
      </w:r>
      <w:proofErr w:type="spellStart"/>
      <w:r w:rsidR="007A07F8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>HD</w:t>
      </w:r>
      <w:proofErr w:type="spellEnd"/>
      <w:r w:rsidR="007A07F8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 xml:space="preserve"> natomiast pozostałe Usługi dostarcza Telekom System </w:t>
      </w:r>
      <w:r w:rsidR="00393023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 xml:space="preserve">Pro </w:t>
      </w:r>
      <w:r w:rsidR="007A07F8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 xml:space="preserve">Sp. z o.o., jednakże podmiotem wyznaczonym do kontaktów z Abonentem we wszystkich sprawach związanych z Umową w imieniu Operatora jest Telekom System </w:t>
      </w:r>
      <w:r w:rsidR="00EF1BDA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 xml:space="preserve">Pro </w:t>
      </w:r>
      <w:r w:rsidR="007A07F8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 xml:space="preserve">Sp. z o.o. Telekom System </w:t>
      </w:r>
      <w:r w:rsidR="00EF1BDA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 xml:space="preserve">Pro </w:t>
      </w:r>
      <w:r w:rsidR="007A07F8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 xml:space="preserve">Sp. z o.o. uprawniona jest w szczególności do wysyłania i odbierania korespondencji do i od Abonenta, w tym odstąpienia od Umowy lub wypowiedzenia Umowy, kontaktów telefonicznych i mailowych oraz wszelkich innych czynności dotyczących Umowy. Jeżeli Umowa przewiduje, że jakiś obowiązek, uprawnienie lub działanie leży po stronie Operatora należy przez to domniemać, że wykonywać je będzie Telekom System </w:t>
      </w:r>
      <w:r w:rsidR="00EF1BDA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 xml:space="preserve">Pro </w:t>
      </w:r>
      <w:r w:rsidR="007A07F8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 xml:space="preserve">Sp. z o.o., chyba, że co innego wynika wprost z zapisów Umowy. Telekom System </w:t>
      </w:r>
      <w:r w:rsidR="00EF1BDA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 xml:space="preserve">Pro </w:t>
      </w:r>
      <w:r w:rsidR="007A07F8" w:rsidRPr="000E5D11">
        <w:rPr>
          <w:rFonts w:ascii="Arial" w:eastAsia="Lucida Sans Unicode" w:hAnsi="Arial" w:cs="Arial"/>
          <w:kern w:val="1"/>
          <w:sz w:val="24"/>
          <w:szCs w:val="24"/>
          <w:lang w:eastAsia="zh-CN" w:bidi="hi-IN"/>
        </w:rPr>
        <w:t>Sp. z o.o. uprawniona jest w szczególności do przyjmowania i rozpatrywania reklamacji, przyjmowania awarii, wystawania faktur za Usługi, przyjmowania płatności, dochodzenia roszczeń i innych czynności, które przewiduje Umowa dla Operatora.</w:t>
      </w:r>
    </w:p>
    <w:p w14:paraId="023C494C" w14:textId="62444599" w:rsidR="00AB491B" w:rsidRPr="000E5D11" w:rsidRDefault="00AB491B" w:rsidP="00AB491B">
      <w:pPr>
        <w:widowControl w:val="0"/>
        <w:suppressAutoHyphens/>
        <w:spacing w:after="0" w:line="240" w:lineRule="auto"/>
        <w:rPr>
          <w:rFonts w:ascii="Arial" w:eastAsia="ArialMT" w:hAnsi="Arial" w:cs="Arial"/>
          <w:kern w:val="1"/>
          <w:sz w:val="24"/>
          <w:szCs w:val="24"/>
          <w:lang w:eastAsia="pl-PL"/>
        </w:rPr>
      </w:pPr>
      <w:bookmarkStart w:id="11" w:name="_Hlk62548065"/>
      <w:bookmarkEnd w:id="9"/>
      <w:bookmarkEnd w:id="10"/>
      <w:r w:rsidRPr="000E5D11">
        <w:rPr>
          <w:rFonts w:ascii="Arial" w:eastAsia="ArialMT" w:hAnsi="Arial" w:cs="Arial"/>
          <w:b/>
          <w:kern w:val="1"/>
          <w:sz w:val="24"/>
          <w:szCs w:val="24"/>
          <w:u w:val="single"/>
          <w:lang w:eastAsia="pl-PL"/>
        </w:rPr>
        <w:t xml:space="preserve">Oświadczenia </w:t>
      </w:r>
      <w:r w:rsidR="00F333FA" w:rsidRPr="000E5D11">
        <w:rPr>
          <w:rFonts w:ascii="Arial" w:eastAsia="ArialMT" w:hAnsi="Arial" w:cs="Arial"/>
          <w:b/>
          <w:kern w:val="1"/>
          <w:sz w:val="24"/>
          <w:szCs w:val="24"/>
          <w:u w:val="single"/>
          <w:lang w:eastAsia="pl-PL"/>
        </w:rPr>
        <w:t>oraz</w:t>
      </w:r>
      <w:r w:rsidRPr="000E5D11">
        <w:rPr>
          <w:rFonts w:ascii="Arial" w:eastAsia="ArialMT" w:hAnsi="Arial" w:cs="Arial"/>
          <w:b/>
          <w:kern w:val="1"/>
          <w:sz w:val="24"/>
          <w:szCs w:val="24"/>
          <w:u w:val="single"/>
          <w:lang w:eastAsia="pl-PL"/>
        </w:rPr>
        <w:t xml:space="preserve"> wnioski Abonenta</w:t>
      </w:r>
      <w:r w:rsidRPr="000E5D11">
        <w:rPr>
          <w:rFonts w:ascii="Arial" w:eastAsia="ArialMT" w:hAnsi="Arial" w:cs="Arial"/>
          <w:kern w:val="1"/>
          <w:sz w:val="24"/>
          <w:szCs w:val="24"/>
          <w:lang w:eastAsia="pl-PL"/>
        </w:rPr>
        <w:t>:</w:t>
      </w:r>
    </w:p>
    <w:p w14:paraId="1C03D0AF" w14:textId="60822E66" w:rsidR="00F333FA" w:rsidRPr="000E5D11" w:rsidRDefault="00F333FA" w:rsidP="00F333F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70" w:hanging="17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E5D11">
        <w:rPr>
          <w:rFonts w:ascii="Arial" w:eastAsia="Calibri" w:hAnsi="Arial" w:cs="Arial"/>
          <w:sz w:val="24"/>
          <w:szCs w:val="24"/>
        </w:rPr>
        <w:t xml:space="preserve">Oświadczam, że </w:t>
      </w:r>
      <w:r w:rsidRPr="000E5D11">
        <w:rPr>
          <w:sz w:val="24"/>
          <w:szCs w:val="24"/>
        </w:rPr>
        <w:sym w:font="Wingdings" w:char="F06F"/>
      </w:r>
      <w:r w:rsidRPr="000E5D11">
        <w:rPr>
          <w:rFonts w:ascii="Arial" w:eastAsia="Calibri" w:hAnsi="Arial" w:cs="Arial"/>
          <w:sz w:val="24"/>
          <w:szCs w:val="24"/>
        </w:rPr>
        <w:t xml:space="preserve"> wyrażam zgodę / </w:t>
      </w:r>
      <w:r w:rsidRPr="000E5D11">
        <w:rPr>
          <w:sz w:val="24"/>
          <w:szCs w:val="24"/>
        </w:rPr>
        <w:sym w:font="Wingdings" w:char="F06F"/>
      </w:r>
      <w:r w:rsidRPr="000E5D11">
        <w:rPr>
          <w:rFonts w:ascii="Arial" w:eastAsia="Calibri" w:hAnsi="Arial" w:cs="Arial"/>
          <w:sz w:val="24"/>
          <w:szCs w:val="24"/>
        </w:rPr>
        <w:t xml:space="preserve"> nie wyrażam zgody na przetwarzanie moich danych osobowych, a także danych transmisyjnych w celach prezentacji produktów i usług świadczonych przez Dostawcę usług za pośrednictwem telekomunikacyjnych urządzeń końcowych takich jak </w:t>
      </w:r>
      <w:r w:rsidR="00F934BB" w:rsidRPr="000E5D11">
        <w:rPr>
          <w:rFonts w:ascii="Arial" w:eastAsia="Calibri" w:hAnsi="Arial" w:cs="Arial"/>
          <w:sz w:val="24"/>
          <w:szCs w:val="24"/>
        </w:rPr>
        <w:t>telefon</w:t>
      </w:r>
      <w:r w:rsidRPr="000E5D11">
        <w:rPr>
          <w:rFonts w:ascii="Arial" w:eastAsia="Calibri" w:hAnsi="Arial" w:cs="Arial"/>
          <w:sz w:val="24"/>
          <w:szCs w:val="24"/>
        </w:rPr>
        <w:t xml:space="preserve"> czy komputer. Zasady przetwarzania tych danych określają Informacje dotyczące przetwarzania danych osobowych.</w:t>
      </w:r>
    </w:p>
    <w:p w14:paraId="121D2D36" w14:textId="77777777" w:rsidR="006E036D" w:rsidRPr="000E5D11" w:rsidRDefault="00F333FA" w:rsidP="006E036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70" w:hanging="17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E5D11">
        <w:rPr>
          <w:rFonts w:ascii="Arial" w:eastAsia="Calibri" w:hAnsi="Arial" w:cs="Arial"/>
          <w:sz w:val="24"/>
          <w:szCs w:val="24"/>
        </w:rPr>
        <w:t xml:space="preserve">Oświadczam, że </w:t>
      </w:r>
      <w:r w:rsidRPr="000E5D11">
        <w:rPr>
          <w:sz w:val="24"/>
          <w:szCs w:val="24"/>
        </w:rPr>
        <w:sym w:font="Wingdings" w:char="F06F"/>
      </w:r>
      <w:r w:rsidRPr="000E5D11">
        <w:rPr>
          <w:rFonts w:ascii="Arial" w:eastAsia="Calibri" w:hAnsi="Arial" w:cs="Arial"/>
          <w:sz w:val="24"/>
          <w:szCs w:val="24"/>
        </w:rPr>
        <w:t xml:space="preserve"> wyrażam zgodę / </w:t>
      </w:r>
      <w:r w:rsidRPr="000E5D11">
        <w:rPr>
          <w:sz w:val="24"/>
          <w:szCs w:val="24"/>
        </w:rPr>
        <w:sym w:font="Wingdings" w:char="F06F"/>
      </w:r>
      <w:r w:rsidRPr="000E5D11">
        <w:rPr>
          <w:rFonts w:ascii="Arial" w:eastAsia="Calibri" w:hAnsi="Arial" w:cs="Arial"/>
          <w:sz w:val="24"/>
          <w:szCs w:val="24"/>
        </w:rPr>
        <w:t xml:space="preserve"> nie wyrażam zgody na otrzymywanie faktur elektronicznych dotyczących Usługi drogą elektroniczną na podany przeze mnie przy zawieraniu Umowy adres poczty elektronicznej.</w:t>
      </w:r>
    </w:p>
    <w:p w14:paraId="22FCDF8C" w14:textId="045C3B06" w:rsidR="00F333FA" w:rsidRPr="000E5D11" w:rsidRDefault="006E036D" w:rsidP="006E036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70" w:hanging="17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E5D11">
        <w:rPr>
          <w:rFonts w:ascii="Arial" w:eastAsia="Calibri" w:hAnsi="Arial" w:cs="Arial"/>
          <w:sz w:val="24"/>
          <w:szCs w:val="24"/>
        </w:rPr>
        <w:t xml:space="preserve">Wnoszę o przekazywanie przez Dostawcę usług propozycji zmian warunków Umowy, innych niż zmiany wynikające bezpośrednio ze zmiany przepisów prawa (w szczególności ze zmiany stawek podatku od towarów i usług) lub z decyzji Prezesa </w:t>
      </w:r>
      <w:proofErr w:type="spellStart"/>
      <w:r w:rsidRPr="000E5D11">
        <w:rPr>
          <w:rFonts w:ascii="Arial" w:eastAsia="Calibri" w:hAnsi="Arial" w:cs="Arial"/>
          <w:sz w:val="24"/>
          <w:szCs w:val="24"/>
        </w:rPr>
        <w:t>UKE</w:t>
      </w:r>
      <w:proofErr w:type="spellEnd"/>
      <w:r w:rsidRPr="000E5D11">
        <w:rPr>
          <w:rFonts w:ascii="Arial" w:eastAsia="Calibri" w:hAnsi="Arial" w:cs="Arial"/>
          <w:sz w:val="24"/>
          <w:szCs w:val="24"/>
        </w:rPr>
        <w:t xml:space="preserve">, bądź gdy proponowane zmiany będą wyłącznie na moją korzyść (np. powodującymi obniżenie cen usług komunikacji elektronicznej lub dodanie nowej usługi) lub gdy mają charakter wyłącznie administracyjny i nie pociągają za sobą negatywnych dla mnie skutków </w:t>
      </w:r>
      <w:r w:rsidRPr="000E5D11">
        <w:rPr>
          <w:sz w:val="24"/>
          <w:szCs w:val="24"/>
        </w:rPr>
        <w:sym w:font="Wingdings" w:char="F06F"/>
      </w:r>
      <w:r w:rsidRPr="000E5D11">
        <w:rPr>
          <w:rFonts w:ascii="Arial" w:eastAsia="Calibri" w:hAnsi="Arial" w:cs="Arial"/>
          <w:sz w:val="24"/>
          <w:szCs w:val="24"/>
        </w:rPr>
        <w:t xml:space="preserve"> w formie pisemnej (na podany w umowie adres korespondencyjny) </w:t>
      </w:r>
      <w:r w:rsidRPr="000E5D11">
        <w:rPr>
          <w:sz w:val="24"/>
          <w:szCs w:val="24"/>
        </w:rPr>
        <w:sym w:font="Wingdings" w:char="F06F"/>
      </w:r>
      <w:r w:rsidRPr="000E5D11">
        <w:rPr>
          <w:rFonts w:ascii="Arial" w:eastAsia="Calibri" w:hAnsi="Arial" w:cs="Arial"/>
          <w:sz w:val="24"/>
          <w:szCs w:val="24"/>
        </w:rPr>
        <w:t xml:space="preserve"> drogą elektroniczną na wskazany w Umowie adres poczty elektronicznej.</w:t>
      </w:r>
    </w:p>
    <w:p w14:paraId="6FAA6948" w14:textId="4AD2E9AC" w:rsidR="0074138B" w:rsidRPr="000E5D11" w:rsidRDefault="00D42FBC" w:rsidP="0074138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70" w:hanging="17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E5D11">
        <w:rPr>
          <w:sz w:val="24"/>
          <w:szCs w:val="24"/>
        </w:rPr>
        <w:sym w:font="Wingdings" w:char="F06F"/>
      </w:r>
      <w:r w:rsidR="0074138B" w:rsidRPr="000E5D11">
        <w:rPr>
          <w:rFonts w:ascii="Arial" w:eastAsia="Calibri" w:hAnsi="Arial" w:cs="Arial"/>
          <w:sz w:val="24"/>
          <w:szCs w:val="24"/>
        </w:rPr>
        <w:t xml:space="preserve"> </w:t>
      </w:r>
      <w:r w:rsidR="0074138B" w:rsidRPr="000E5D11">
        <w:rPr>
          <w:rFonts w:ascii="Arial" w:hAnsi="Arial" w:cs="Arial"/>
          <w:color w:val="000000"/>
          <w:sz w:val="24"/>
          <w:szCs w:val="24"/>
        </w:rPr>
        <w:t xml:space="preserve">Wyrażam zgodę na potwierdzanie przyjęcia składanych przeze mnie reklamacji oraz udzielania odpowiedzi na reklamacje przez Dostawcę usług drogą elektroniczną na wskazany w Umowie adres poczty elektronicznej. </w:t>
      </w:r>
    </w:p>
    <w:p w14:paraId="16CB5158" w14:textId="29D78798" w:rsidR="00F333FA" w:rsidRPr="000E5D11" w:rsidRDefault="00D42FBC" w:rsidP="00F333F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70" w:hanging="17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E5D11">
        <w:rPr>
          <w:sz w:val="24"/>
          <w:szCs w:val="24"/>
        </w:rPr>
        <w:sym w:font="Wingdings" w:char="F06F"/>
      </w:r>
      <w:r w:rsidR="0074138B" w:rsidRPr="000E5D11">
        <w:rPr>
          <w:rFonts w:ascii="Arial" w:eastAsia="Calibri" w:hAnsi="Arial" w:cs="Arial"/>
          <w:sz w:val="24"/>
          <w:szCs w:val="24"/>
        </w:rPr>
        <w:t xml:space="preserve"> Wnoszę o wykonanie Aktywacji oraz rozpoczęcie świadczenia na moją rzecz Usługi przed upływem czternastodniowego terminu do odstąpienia przeze mnie od Umowy zawartej poza lokalem Dostawcy usług / na odległość.</w:t>
      </w:r>
    </w:p>
    <w:bookmarkEnd w:id="11"/>
    <w:p w14:paraId="34ED8225" w14:textId="480093B0" w:rsidR="00AB491B" w:rsidRPr="000E5D11" w:rsidRDefault="00AB491B" w:rsidP="00AB491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70" w:hanging="17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E5D11">
        <w:rPr>
          <w:rFonts w:ascii="Arial" w:eastAsia="ArialMT" w:hAnsi="Arial" w:cs="Arial"/>
          <w:sz w:val="24"/>
          <w:szCs w:val="24"/>
          <w:lang w:eastAsia="pl-PL"/>
        </w:rPr>
        <w:t>Abonent</w:t>
      </w:r>
      <w:r w:rsidR="0018016D" w:rsidRPr="000E5D11">
        <w:rPr>
          <w:rFonts w:ascii="Arial" w:eastAsia="Calibri" w:hAnsi="Arial" w:cs="Arial"/>
          <w:sz w:val="24"/>
          <w:szCs w:val="24"/>
        </w:rPr>
        <w:t xml:space="preserve"> </w:t>
      </w:r>
      <w:r w:rsidR="00D42FBC" w:rsidRPr="000E5D11">
        <w:rPr>
          <w:sz w:val="24"/>
          <w:szCs w:val="24"/>
        </w:rPr>
        <w:sym w:font="Wingdings" w:char="F06F"/>
      </w:r>
      <w:r w:rsidR="0018016D" w:rsidRPr="000E5D11">
        <w:rPr>
          <w:rFonts w:ascii="Arial" w:hAnsi="Arial" w:cs="Arial"/>
          <w:sz w:val="24"/>
          <w:szCs w:val="24"/>
        </w:rPr>
        <w:t xml:space="preserve"> </w:t>
      </w:r>
      <w:r w:rsidRPr="000E5D11">
        <w:rPr>
          <w:rFonts w:ascii="Arial" w:eastAsia="ArialMT" w:hAnsi="Arial" w:cs="Arial"/>
          <w:sz w:val="24"/>
          <w:szCs w:val="24"/>
          <w:lang w:eastAsia="pl-PL"/>
        </w:rPr>
        <w:t>wyraża</w:t>
      </w:r>
      <w:r w:rsidR="00312AB3" w:rsidRPr="000E5D11">
        <w:rPr>
          <w:rFonts w:ascii="Arial" w:eastAsia="ArialMT" w:hAnsi="Arial" w:cs="Arial"/>
          <w:sz w:val="24"/>
          <w:szCs w:val="24"/>
          <w:lang w:eastAsia="pl-PL"/>
        </w:rPr>
        <w:t xml:space="preserve"> </w:t>
      </w:r>
      <w:r w:rsidRPr="000E5D11">
        <w:rPr>
          <w:rFonts w:ascii="Arial" w:eastAsia="ArialMT" w:hAnsi="Arial" w:cs="Arial"/>
          <w:sz w:val="24"/>
          <w:szCs w:val="24"/>
          <w:lang w:eastAsia="pl-PL"/>
        </w:rPr>
        <w:t>/</w:t>
      </w:r>
      <w:r w:rsidR="0018016D" w:rsidRPr="000E5D11">
        <w:rPr>
          <w:rFonts w:ascii="Arial" w:eastAsia="Calibri" w:hAnsi="Arial" w:cs="Arial"/>
          <w:sz w:val="24"/>
          <w:szCs w:val="24"/>
        </w:rPr>
        <w:t xml:space="preserve"> </w:t>
      </w:r>
      <w:r w:rsidR="00D42FBC" w:rsidRPr="000E5D11">
        <w:rPr>
          <w:sz w:val="24"/>
          <w:szCs w:val="24"/>
        </w:rPr>
        <w:sym w:font="Wingdings" w:char="F06F"/>
      </w:r>
      <w:r w:rsidR="0018016D" w:rsidRPr="000E5D11">
        <w:rPr>
          <w:rFonts w:ascii="Arial" w:hAnsi="Arial" w:cs="Arial"/>
          <w:sz w:val="24"/>
          <w:szCs w:val="24"/>
        </w:rPr>
        <w:t xml:space="preserve"> </w:t>
      </w:r>
      <w:r w:rsidRPr="000E5D11">
        <w:rPr>
          <w:rFonts w:ascii="Arial" w:eastAsia="ArialMT" w:hAnsi="Arial" w:cs="Arial"/>
          <w:i/>
          <w:sz w:val="24"/>
          <w:szCs w:val="24"/>
          <w:lang w:eastAsia="pl-PL"/>
        </w:rPr>
        <w:t>nie wyraża</w:t>
      </w:r>
      <w:r w:rsidR="00312AB3" w:rsidRPr="000E5D11">
        <w:rPr>
          <w:rFonts w:ascii="Arial" w:eastAsia="ArialMT" w:hAnsi="Arial" w:cs="Arial"/>
          <w:sz w:val="24"/>
          <w:szCs w:val="24"/>
          <w:lang w:eastAsia="pl-PL"/>
        </w:rPr>
        <w:t xml:space="preserve"> </w:t>
      </w:r>
      <w:r w:rsidRPr="000E5D11">
        <w:rPr>
          <w:rFonts w:ascii="Arial" w:eastAsia="ArialMT" w:hAnsi="Arial" w:cs="Arial"/>
          <w:sz w:val="24"/>
          <w:szCs w:val="24"/>
          <w:lang w:eastAsia="pl-PL"/>
        </w:rPr>
        <w:t>zgodę/zgody na zamieszczenie i przetwarzanie jego danych osobowych przez Dostawcę usług w związku z zamieszczeniem tych danych w publikowanych książkach telefonicznych oraz w informacji o numerach telefonicznych (</w:t>
      </w:r>
      <w:proofErr w:type="spellStart"/>
      <w:r w:rsidRPr="000E5D11">
        <w:rPr>
          <w:rFonts w:ascii="Arial" w:eastAsia="ArialMT" w:hAnsi="Arial" w:cs="Arial"/>
          <w:sz w:val="24"/>
          <w:szCs w:val="24"/>
          <w:lang w:eastAsia="pl-PL"/>
        </w:rPr>
        <w:t>OBN</w:t>
      </w:r>
      <w:proofErr w:type="spellEnd"/>
      <w:r w:rsidRPr="000E5D11">
        <w:rPr>
          <w:rFonts w:ascii="Arial" w:eastAsia="ArialMT" w:hAnsi="Arial" w:cs="Arial"/>
          <w:sz w:val="24"/>
          <w:szCs w:val="24"/>
          <w:lang w:eastAsia="pl-PL"/>
        </w:rPr>
        <w:t xml:space="preserve">, </w:t>
      </w:r>
      <w:proofErr w:type="spellStart"/>
      <w:r w:rsidRPr="000E5D11">
        <w:rPr>
          <w:rFonts w:ascii="Arial" w:eastAsia="ArialMT" w:hAnsi="Arial" w:cs="Arial"/>
          <w:sz w:val="24"/>
          <w:szCs w:val="24"/>
          <w:lang w:eastAsia="pl-PL"/>
        </w:rPr>
        <w:t>OSN</w:t>
      </w:r>
      <w:proofErr w:type="spellEnd"/>
      <w:r w:rsidRPr="000E5D11">
        <w:rPr>
          <w:rFonts w:ascii="Arial" w:eastAsia="ArialMT" w:hAnsi="Arial" w:cs="Arial"/>
          <w:sz w:val="24"/>
          <w:szCs w:val="24"/>
          <w:lang w:eastAsia="pl-PL"/>
        </w:rPr>
        <w:t xml:space="preserve">), a </w:t>
      </w:r>
      <w:r w:rsidR="00F05EA6" w:rsidRPr="000E5D11">
        <w:rPr>
          <w:rFonts w:ascii="Arial" w:eastAsia="ArialMT" w:hAnsi="Arial" w:cs="Arial"/>
          <w:sz w:val="24"/>
          <w:szCs w:val="24"/>
          <w:lang w:eastAsia="pl-PL"/>
        </w:rPr>
        <w:t xml:space="preserve">także, </w:t>
      </w:r>
      <w:r w:rsidRPr="000E5D11">
        <w:rPr>
          <w:rFonts w:ascii="Arial" w:eastAsia="ArialMT" w:hAnsi="Arial" w:cs="Arial"/>
          <w:sz w:val="24"/>
          <w:szCs w:val="24"/>
          <w:lang w:eastAsia="pl-PL"/>
        </w:rPr>
        <w:t>że</w:t>
      </w:r>
      <w:r w:rsidR="00312AB3" w:rsidRPr="000E5D11">
        <w:rPr>
          <w:rFonts w:ascii="Arial" w:eastAsia="Calibri" w:hAnsi="Arial" w:cs="Arial"/>
          <w:sz w:val="24"/>
          <w:szCs w:val="24"/>
        </w:rPr>
        <w:t xml:space="preserve"> </w:t>
      </w:r>
      <w:r w:rsidR="00F05EA6" w:rsidRPr="000E5D11">
        <w:rPr>
          <w:rFonts w:ascii="Arial" w:eastAsia="Calibri" w:hAnsi="Arial" w:cs="Arial"/>
          <w:sz w:val="24"/>
          <w:szCs w:val="24"/>
        </w:rPr>
        <w:br/>
      </w:r>
      <w:r w:rsidR="00D42FBC" w:rsidRPr="000E5D11">
        <w:rPr>
          <w:sz w:val="24"/>
          <w:szCs w:val="24"/>
        </w:rPr>
        <w:sym w:font="Wingdings" w:char="F06F"/>
      </w:r>
      <w:r w:rsidR="00312AB3" w:rsidRPr="000E5D11">
        <w:rPr>
          <w:rFonts w:ascii="Arial" w:eastAsia="Calibri" w:hAnsi="Arial" w:cs="Arial"/>
          <w:sz w:val="24"/>
          <w:szCs w:val="24"/>
        </w:rPr>
        <w:t xml:space="preserve">  </w:t>
      </w:r>
      <w:r w:rsidRPr="000E5D11">
        <w:rPr>
          <w:rFonts w:ascii="Arial" w:eastAsia="ArialMT" w:hAnsi="Arial" w:cs="Arial"/>
          <w:sz w:val="24"/>
          <w:szCs w:val="24"/>
          <w:lang w:eastAsia="pl-PL"/>
        </w:rPr>
        <w:t>został poinformowany o możliwości wglądu w te dane oraz o możliwości ich korekty oraz wniesienia sprzeciwu co</w:t>
      </w:r>
      <w:r w:rsidR="00312AB3" w:rsidRPr="000E5D11">
        <w:rPr>
          <w:rFonts w:ascii="Arial" w:eastAsia="ArialMT" w:hAnsi="Arial" w:cs="Arial"/>
          <w:sz w:val="24"/>
          <w:szCs w:val="24"/>
          <w:lang w:eastAsia="pl-PL"/>
        </w:rPr>
        <w:t xml:space="preserve"> do dalszego ich przetwarzania.</w:t>
      </w:r>
    </w:p>
    <w:p w14:paraId="16A69C83" w14:textId="77777777" w:rsidR="00585526" w:rsidRDefault="00585526" w:rsidP="00D42FBC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14:paraId="204BEC9D" w14:textId="77777777" w:rsidR="00D42FBC" w:rsidRPr="00F934BB" w:rsidRDefault="00D42FBC" w:rsidP="00585526">
      <w:pPr>
        <w:spacing w:after="0" w:line="240" w:lineRule="auto"/>
        <w:ind w:left="720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3308"/>
        <w:gridCol w:w="1999"/>
        <w:gridCol w:w="3273"/>
        <w:gridCol w:w="1096"/>
      </w:tblGrid>
      <w:tr w:rsidR="007039A3" w:rsidRPr="00BC195B" w14:paraId="5E9D38B9" w14:textId="77777777" w:rsidTr="007039A3">
        <w:trPr>
          <w:trHeight w:val="851"/>
        </w:trPr>
        <w:tc>
          <w:tcPr>
            <w:tcW w:w="1377" w:type="dxa"/>
            <w:tcBorders>
              <w:right w:val="single" w:sz="4" w:space="0" w:color="auto"/>
            </w:tcBorders>
          </w:tcPr>
          <w:p w14:paraId="222F0082" w14:textId="77777777" w:rsidR="00585526" w:rsidRPr="00F934BB" w:rsidRDefault="00585526" w:rsidP="007039A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32FE8" w14:textId="4B6E6030" w:rsidR="00585526" w:rsidRPr="00F934BB" w:rsidRDefault="00585526" w:rsidP="007039A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C17EFE" w14:textId="77777777" w:rsidR="00585526" w:rsidRPr="00F934BB" w:rsidRDefault="00585526" w:rsidP="007039A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1BA75" w14:textId="4B02B029" w:rsidR="00585526" w:rsidRPr="00BC195B" w:rsidRDefault="00585526" w:rsidP="007039A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14:paraId="76CAD6BE" w14:textId="77777777" w:rsidR="00585526" w:rsidRPr="00BC195B" w:rsidRDefault="00585526" w:rsidP="007039A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039A3" w:rsidRPr="00BC195B" w14:paraId="1334AC66" w14:textId="77777777" w:rsidTr="007039A3">
        <w:tc>
          <w:tcPr>
            <w:tcW w:w="1377" w:type="dxa"/>
          </w:tcPr>
          <w:p w14:paraId="77C441CA" w14:textId="77777777" w:rsidR="00BC5740" w:rsidRPr="00BC5740" w:rsidRDefault="00BC5740" w:rsidP="000F15E7">
            <w:pPr>
              <w:spacing w:after="0" w:line="240" w:lineRule="auto"/>
              <w:rPr>
                <w:rFonts w:ascii="Calibri" w:eastAsia="Calibri" w:hAnsi="Calibri" w:cs="Times New Roman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bottom"/>
          </w:tcPr>
          <w:p w14:paraId="3F1CD194" w14:textId="218C10E8" w:rsidR="00BC5740" w:rsidRPr="00BC5740" w:rsidRDefault="00BC5740" w:rsidP="000F15E7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BC5740">
              <w:rPr>
                <w:rFonts w:ascii="Arial" w:eastAsia="Calibri" w:hAnsi="Arial" w:cs="Arial"/>
                <w:sz w:val="12"/>
                <w:szCs w:val="12"/>
              </w:rPr>
              <w:t>W imieniu OPERATORA</w:t>
            </w:r>
            <w:r w:rsidR="007039A3">
              <w:rPr>
                <w:rFonts w:ascii="Arial" w:eastAsia="Calibri" w:hAnsi="Arial" w:cs="Arial"/>
                <w:sz w:val="12"/>
                <w:szCs w:val="12"/>
              </w:rPr>
              <w:t xml:space="preserve"> (data, podpis)</w:t>
            </w:r>
          </w:p>
        </w:tc>
        <w:tc>
          <w:tcPr>
            <w:tcW w:w="2512" w:type="dxa"/>
            <w:vAlign w:val="bottom"/>
          </w:tcPr>
          <w:p w14:paraId="4FA0E385" w14:textId="77777777" w:rsidR="00BC5740" w:rsidRPr="00BC5740" w:rsidRDefault="00BC5740" w:rsidP="000F15E7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bottom"/>
          </w:tcPr>
          <w:p w14:paraId="6A454D77" w14:textId="26A94012" w:rsidR="00BC5740" w:rsidRPr="00BC5740" w:rsidRDefault="00BC5740" w:rsidP="000F15E7">
            <w:pPr>
              <w:spacing w:after="0" w:line="240" w:lineRule="auto"/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BC5740">
              <w:rPr>
                <w:rFonts w:ascii="Arial" w:eastAsia="Calibri" w:hAnsi="Arial" w:cs="Arial"/>
                <w:sz w:val="12"/>
                <w:szCs w:val="12"/>
              </w:rPr>
              <w:t>ABONENT</w:t>
            </w:r>
            <w:r w:rsidR="007039A3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  <w:r w:rsidR="007039A3" w:rsidRPr="007039A3">
              <w:rPr>
                <w:rFonts w:ascii="Arial" w:eastAsia="Calibri" w:hAnsi="Arial" w:cs="Arial"/>
                <w:sz w:val="12"/>
                <w:szCs w:val="12"/>
              </w:rPr>
              <w:t xml:space="preserve">(data, </w:t>
            </w:r>
            <w:r w:rsidR="007039A3">
              <w:rPr>
                <w:rFonts w:ascii="Arial" w:eastAsia="Calibri" w:hAnsi="Arial" w:cs="Arial"/>
                <w:sz w:val="12"/>
                <w:szCs w:val="12"/>
              </w:rPr>
              <w:t xml:space="preserve">czytelny </w:t>
            </w:r>
            <w:r w:rsidR="007039A3" w:rsidRPr="007039A3">
              <w:rPr>
                <w:rFonts w:ascii="Arial" w:eastAsia="Calibri" w:hAnsi="Arial" w:cs="Arial"/>
                <w:sz w:val="12"/>
                <w:szCs w:val="12"/>
              </w:rPr>
              <w:t>podpis)</w:t>
            </w:r>
          </w:p>
        </w:tc>
        <w:tc>
          <w:tcPr>
            <w:tcW w:w="1377" w:type="dxa"/>
          </w:tcPr>
          <w:p w14:paraId="7FB9BA80" w14:textId="77777777" w:rsidR="00BC5740" w:rsidRPr="00BC5740" w:rsidRDefault="00BC5740" w:rsidP="000F15E7">
            <w:pPr>
              <w:spacing w:after="0" w:line="240" w:lineRule="auto"/>
              <w:rPr>
                <w:rFonts w:ascii="Calibri" w:eastAsia="Calibri" w:hAnsi="Calibri" w:cs="Times New Roman"/>
                <w:sz w:val="12"/>
                <w:szCs w:val="12"/>
              </w:rPr>
            </w:pPr>
          </w:p>
        </w:tc>
      </w:tr>
    </w:tbl>
    <w:p w14:paraId="2F232262" w14:textId="77777777" w:rsidR="00E52480" w:rsidRDefault="00E52480" w:rsidP="00EC6C93">
      <w:pPr>
        <w:autoSpaceDE w:val="0"/>
        <w:spacing w:after="0" w:line="240" w:lineRule="auto"/>
        <w:rPr>
          <w:rFonts w:ascii="Arial" w:eastAsia="Calibri" w:hAnsi="Arial" w:cs="Arial"/>
          <w:sz w:val="12"/>
          <w:szCs w:val="12"/>
          <w:vertAlign w:val="superscript"/>
        </w:rPr>
      </w:pPr>
    </w:p>
    <w:sectPr w:rsidR="00E52480" w:rsidSect="009201D0">
      <w:footerReference w:type="default" r:id="rId10"/>
      <w:pgSz w:w="11906" w:h="16838"/>
      <w:pgMar w:top="284" w:right="567" w:bottom="284" w:left="567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F7AB" w14:textId="77777777" w:rsidR="0002483F" w:rsidRDefault="0002483F" w:rsidP="00AB491B">
      <w:pPr>
        <w:spacing w:after="0" w:line="240" w:lineRule="auto"/>
      </w:pPr>
      <w:r>
        <w:separator/>
      </w:r>
    </w:p>
  </w:endnote>
  <w:endnote w:type="continuationSeparator" w:id="0">
    <w:p w14:paraId="6C81D58D" w14:textId="77777777" w:rsidR="0002483F" w:rsidRDefault="0002483F" w:rsidP="00AB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66"/>
      <w:gridCol w:w="3396"/>
    </w:tblGrid>
    <w:tr w:rsidR="006B6793" w:rsidRPr="00932C67" w14:paraId="7AEF0EF5" w14:textId="77777777" w:rsidTr="0000795D">
      <w:trPr>
        <w:trHeight w:val="60"/>
      </w:trPr>
      <w:tc>
        <w:tcPr>
          <w:tcW w:w="7366" w:type="dxa"/>
        </w:tcPr>
        <w:p w14:paraId="365AD36F" w14:textId="42F6D739" w:rsidR="006B6793" w:rsidRPr="00932C67" w:rsidRDefault="006B6793" w:rsidP="00932C67">
          <w:pPr>
            <w:pStyle w:val="Stopka"/>
            <w:rPr>
              <w:rFonts w:ascii="Arial" w:hAnsi="Arial" w:cs="Arial"/>
            </w:rPr>
          </w:pPr>
          <w:r w:rsidRPr="0000795D">
            <w:rPr>
              <w:rFonts w:ascii="Arial" w:hAnsi="Arial" w:cs="Arial"/>
              <w:i/>
              <w:sz w:val="12"/>
              <w:szCs w:val="12"/>
            </w:rPr>
            <w:t xml:space="preserve">Umowa / Aneks do umowy o świadczenie usług telekomunikacyjnych w technologii </w:t>
          </w:r>
          <w:proofErr w:type="spellStart"/>
          <w:r w:rsidRPr="0000795D">
            <w:rPr>
              <w:rFonts w:ascii="Arial" w:hAnsi="Arial" w:cs="Arial"/>
              <w:i/>
              <w:sz w:val="12"/>
              <w:szCs w:val="12"/>
            </w:rPr>
            <w:t>FTTH</w:t>
          </w:r>
          <w:proofErr w:type="spellEnd"/>
          <w:r w:rsidRPr="0000795D">
            <w:rPr>
              <w:rFonts w:ascii="Arial" w:hAnsi="Arial" w:cs="Arial"/>
              <w:i/>
              <w:sz w:val="12"/>
              <w:szCs w:val="12"/>
            </w:rPr>
            <w:t xml:space="preserve"> 20</w:t>
          </w:r>
          <w:r w:rsidR="00077BD7" w:rsidRPr="0000795D">
            <w:rPr>
              <w:rFonts w:ascii="Arial" w:hAnsi="Arial" w:cs="Arial"/>
              <w:i/>
              <w:sz w:val="12"/>
              <w:szCs w:val="12"/>
            </w:rPr>
            <w:t>2</w:t>
          </w:r>
          <w:r w:rsidR="00E23496">
            <w:rPr>
              <w:rFonts w:ascii="Arial" w:hAnsi="Arial" w:cs="Arial"/>
              <w:i/>
              <w:sz w:val="12"/>
              <w:szCs w:val="12"/>
            </w:rPr>
            <w:t>5</w:t>
          </w:r>
          <w:r w:rsidRPr="0000795D">
            <w:rPr>
              <w:rFonts w:ascii="Arial" w:hAnsi="Arial" w:cs="Arial"/>
              <w:i/>
              <w:sz w:val="12"/>
              <w:szCs w:val="12"/>
            </w:rPr>
            <w:t>-</w:t>
          </w:r>
          <w:r w:rsidR="00E23496">
            <w:rPr>
              <w:rFonts w:ascii="Arial" w:hAnsi="Arial" w:cs="Arial"/>
              <w:i/>
              <w:sz w:val="12"/>
              <w:szCs w:val="12"/>
            </w:rPr>
            <w:t>0</w:t>
          </w:r>
          <w:r w:rsidR="005826CF">
            <w:rPr>
              <w:rFonts w:ascii="Arial" w:hAnsi="Arial" w:cs="Arial"/>
              <w:i/>
              <w:sz w:val="12"/>
              <w:szCs w:val="12"/>
            </w:rPr>
            <w:t>7</w:t>
          </w:r>
          <w:r w:rsidRPr="0000795D">
            <w:rPr>
              <w:rFonts w:ascii="Arial" w:hAnsi="Arial" w:cs="Arial"/>
              <w:i/>
              <w:sz w:val="12"/>
              <w:szCs w:val="12"/>
            </w:rPr>
            <w:t>-</w:t>
          </w:r>
          <w:r w:rsidR="005826CF">
            <w:rPr>
              <w:rFonts w:ascii="Arial" w:hAnsi="Arial" w:cs="Arial"/>
              <w:i/>
              <w:sz w:val="12"/>
              <w:szCs w:val="12"/>
            </w:rPr>
            <w:t>03</w:t>
          </w:r>
        </w:p>
      </w:tc>
      <w:tc>
        <w:tcPr>
          <w:tcW w:w="3396" w:type="dxa"/>
        </w:tcPr>
        <w:sdt>
          <w:sdtPr>
            <w:rPr>
              <w:rFonts w:ascii="Arial" w:hAnsi="Arial" w:cs="Arial"/>
            </w:rPr>
            <w:id w:val="2108072402"/>
            <w:docPartObj>
              <w:docPartGallery w:val="Page Numbers (Bottom of Page)"/>
              <w:docPartUnique/>
            </w:docPartObj>
          </w:sdtPr>
          <w:sdtContent>
            <w:p w14:paraId="556E1381" w14:textId="77777777" w:rsidR="006B6793" w:rsidRPr="00932C67" w:rsidRDefault="006B6793" w:rsidP="0066190F">
              <w:pPr>
                <w:pStyle w:val="Stopka"/>
                <w:jc w:val="right"/>
                <w:rPr>
                  <w:rFonts w:ascii="Arial" w:hAnsi="Arial" w:cs="Arial"/>
                </w:rPr>
              </w:pPr>
              <w:r w:rsidRPr="00932C67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932C67">
                <w:rPr>
                  <w:rFonts w:ascii="Arial" w:hAnsi="Arial" w:cs="Arial"/>
                  <w:sz w:val="16"/>
                  <w:szCs w:val="16"/>
                </w:rPr>
                <w:instrText>PAGE   \* MERGEFORMAT</w:instrText>
              </w:r>
              <w:r w:rsidRPr="00932C67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1D197A">
                <w:rPr>
                  <w:rFonts w:ascii="Arial" w:hAnsi="Arial" w:cs="Arial"/>
                  <w:noProof/>
                  <w:sz w:val="16"/>
                  <w:szCs w:val="16"/>
                </w:rPr>
                <w:t>4</w:t>
              </w:r>
              <w:r w:rsidRPr="00932C67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401DB7B4" w14:textId="77777777" w:rsidR="006B6793" w:rsidRPr="00932C67" w:rsidRDefault="006B6793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66EB1" w14:textId="77777777" w:rsidR="0002483F" w:rsidRDefault="0002483F" w:rsidP="00AB491B">
      <w:pPr>
        <w:spacing w:after="0" w:line="240" w:lineRule="auto"/>
      </w:pPr>
      <w:r>
        <w:separator/>
      </w:r>
    </w:p>
  </w:footnote>
  <w:footnote w:type="continuationSeparator" w:id="0">
    <w:p w14:paraId="1F8D166F" w14:textId="77777777" w:rsidR="0002483F" w:rsidRDefault="0002483F" w:rsidP="00AB4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261DD"/>
    <w:multiLevelType w:val="hybridMultilevel"/>
    <w:tmpl w:val="652017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F18F7"/>
    <w:multiLevelType w:val="hybridMultilevel"/>
    <w:tmpl w:val="EF7E7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9678F"/>
    <w:multiLevelType w:val="hybridMultilevel"/>
    <w:tmpl w:val="A064867E"/>
    <w:lvl w:ilvl="0" w:tplc="00E261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EE1342"/>
    <w:multiLevelType w:val="hybridMultilevel"/>
    <w:tmpl w:val="0A42CB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0F3F8A"/>
    <w:multiLevelType w:val="hybridMultilevel"/>
    <w:tmpl w:val="0BC03F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CE03F9"/>
    <w:multiLevelType w:val="hybridMultilevel"/>
    <w:tmpl w:val="DD7C5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300D92"/>
    <w:multiLevelType w:val="hybridMultilevel"/>
    <w:tmpl w:val="A06E1972"/>
    <w:lvl w:ilvl="0" w:tplc="88AE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97FDD"/>
    <w:multiLevelType w:val="hybridMultilevel"/>
    <w:tmpl w:val="5F80162C"/>
    <w:lvl w:ilvl="0" w:tplc="88AE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C382C"/>
    <w:multiLevelType w:val="hybridMultilevel"/>
    <w:tmpl w:val="4AF8685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2A35DA3"/>
    <w:multiLevelType w:val="hybridMultilevel"/>
    <w:tmpl w:val="A6465A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570FDB"/>
    <w:multiLevelType w:val="hybridMultilevel"/>
    <w:tmpl w:val="F1B414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653261"/>
    <w:multiLevelType w:val="hybridMultilevel"/>
    <w:tmpl w:val="74822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1776C"/>
    <w:multiLevelType w:val="hybridMultilevel"/>
    <w:tmpl w:val="73B2E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3F6641"/>
    <w:multiLevelType w:val="hybridMultilevel"/>
    <w:tmpl w:val="19A06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A5E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6ED18EF"/>
    <w:multiLevelType w:val="hybridMultilevel"/>
    <w:tmpl w:val="871A6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535EF"/>
    <w:multiLevelType w:val="multilevel"/>
    <w:tmpl w:val="AA921F4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EC12675"/>
    <w:multiLevelType w:val="hybridMultilevel"/>
    <w:tmpl w:val="5C2209DC"/>
    <w:lvl w:ilvl="0" w:tplc="88AE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00712">
    <w:abstractNumId w:val="3"/>
  </w:num>
  <w:num w:numId="2" w16cid:durableId="344794276">
    <w:abstractNumId w:val="5"/>
  </w:num>
  <w:num w:numId="3" w16cid:durableId="1473906825">
    <w:abstractNumId w:val="11"/>
  </w:num>
  <w:num w:numId="4" w16cid:durableId="230165906">
    <w:abstractNumId w:val="4"/>
  </w:num>
  <w:num w:numId="5" w16cid:durableId="241259265">
    <w:abstractNumId w:val="0"/>
  </w:num>
  <w:num w:numId="6" w16cid:durableId="1849176384">
    <w:abstractNumId w:val="13"/>
  </w:num>
  <w:num w:numId="7" w16cid:durableId="635793881">
    <w:abstractNumId w:val="15"/>
  </w:num>
  <w:num w:numId="8" w16cid:durableId="1214536391">
    <w:abstractNumId w:val="17"/>
  </w:num>
  <w:num w:numId="9" w16cid:durableId="1352340325">
    <w:abstractNumId w:val="9"/>
  </w:num>
  <w:num w:numId="10" w16cid:durableId="1222667389">
    <w:abstractNumId w:val="14"/>
  </w:num>
  <w:num w:numId="11" w16cid:durableId="606738816">
    <w:abstractNumId w:val="2"/>
  </w:num>
  <w:num w:numId="12" w16cid:durableId="1060783934">
    <w:abstractNumId w:val="10"/>
  </w:num>
  <w:num w:numId="13" w16cid:durableId="762846014">
    <w:abstractNumId w:val="12"/>
  </w:num>
  <w:num w:numId="14" w16cid:durableId="1843355876">
    <w:abstractNumId w:val="16"/>
  </w:num>
  <w:num w:numId="15" w16cid:durableId="572276811">
    <w:abstractNumId w:val="18"/>
  </w:num>
  <w:num w:numId="16" w16cid:durableId="1691178654">
    <w:abstractNumId w:val="7"/>
  </w:num>
  <w:num w:numId="17" w16cid:durableId="280890895">
    <w:abstractNumId w:val="8"/>
  </w:num>
  <w:num w:numId="18" w16cid:durableId="835190963">
    <w:abstractNumId w:val="1"/>
  </w:num>
  <w:num w:numId="19" w16cid:durableId="9165984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1B"/>
    <w:rsid w:val="00000443"/>
    <w:rsid w:val="000040BF"/>
    <w:rsid w:val="0000795D"/>
    <w:rsid w:val="00016511"/>
    <w:rsid w:val="0001665E"/>
    <w:rsid w:val="0002483F"/>
    <w:rsid w:val="00024A8A"/>
    <w:rsid w:val="0002639E"/>
    <w:rsid w:val="000312D1"/>
    <w:rsid w:val="00052522"/>
    <w:rsid w:val="00055519"/>
    <w:rsid w:val="00066531"/>
    <w:rsid w:val="000779ED"/>
    <w:rsid w:val="00077BD7"/>
    <w:rsid w:val="0008061C"/>
    <w:rsid w:val="000857EA"/>
    <w:rsid w:val="000B6612"/>
    <w:rsid w:val="000E0CFE"/>
    <w:rsid w:val="000E16B3"/>
    <w:rsid w:val="000E5D11"/>
    <w:rsid w:val="000E6CBD"/>
    <w:rsid w:val="000F4D09"/>
    <w:rsid w:val="00103C44"/>
    <w:rsid w:val="00104D58"/>
    <w:rsid w:val="0011414C"/>
    <w:rsid w:val="00120055"/>
    <w:rsid w:val="001265F5"/>
    <w:rsid w:val="00133CC6"/>
    <w:rsid w:val="001477B7"/>
    <w:rsid w:val="0015660D"/>
    <w:rsid w:val="00164C7D"/>
    <w:rsid w:val="001672DC"/>
    <w:rsid w:val="001739FC"/>
    <w:rsid w:val="00175AE6"/>
    <w:rsid w:val="0018016D"/>
    <w:rsid w:val="00183B1C"/>
    <w:rsid w:val="00195BE5"/>
    <w:rsid w:val="001B649F"/>
    <w:rsid w:val="001C26A7"/>
    <w:rsid w:val="001D050C"/>
    <w:rsid w:val="001D08E6"/>
    <w:rsid w:val="001D197A"/>
    <w:rsid w:val="001D737F"/>
    <w:rsid w:val="001E5A80"/>
    <w:rsid w:val="001F71E2"/>
    <w:rsid w:val="00202BC3"/>
    <w:rsid w:val="00220AA6"/>
    <w:rsid w:val="0022349B"/>
    <w:rsid w:val="002305A9"/>
    <w:rsid w:val="002341BF"/>
    <w:rsid w:val="002430F3"/>
    <w:rsid w:val="00243F6E"/>
    <w:rsid w:val="00244D35"/>
    <w:rsid w:val="00254658"/>
    <w:rsid w:val="00255316"/>
    <w:rsid w:val="00273B51"/>
    <w:rsid w:val="00280420"/>
    <w:rsid w:val="00280850"/>
    <w:rsid w:val="002823A9"/>
    <w:rsid w:val="0029295C"/>
    <w:rsid w:val="00295EF4"/>
    <w:rsid w:val="002A0D0C"/>
    <w:rsid w:val="002B73EC"/>
    <w:rsid w:val="002C0B26"/>
    <w:rsid w:val="002D6B51"/>
    <w:rsid w:val="002D728C"/>
    <w:rsid w:val="002E7DC5"/>
    <w:rsid w:val="002F24B2"/>
    <w:rsid w:val="002F2F62"/>
    <w:rsid w:val="00305264"/>
    <w:rsid w:val="003111F4"/>
    <w:rsid w:val="00312AB3"/>
    <w:rsid w:val="0032242F"/>
    <w:rsid w:val="00322F68"/>
    <w:rsid w:val="0032678A"/>
    <w:rsid w:val="00334327"/>
    <w:rsid w:val="00337E08"/>
    <w:rsid w:val="00342D22"/>
    <w:rsid w:val="003433F4"/>
    <w:rsid w:val="00347C38"/>
    <w:rsid w:val="00347CC7"/>
    <w:rsid w:val="0035630D"/>
    <w:rsid w:val="00360E6C"/>
    <w:rsid w:val="003825AF"/>
    <w:rsid w:val="00393023"/>
    <w:rsid w:val="003A6EBA"/>
    <w:rsid w:val="003B115E"/>
    <w:rsid w:val="003B15A8"/>
    <w:rsid w:val="003F6FBF"/>
    <w:rsid w:val="00416E80"/>
    <w:rsid w:val="0042017A"/>
    <w:rsid w:val="00437C25"/>
    <w:rsid w:val="00440C41"/>
    <w:rsid w:val="00445C80"/>
    <w:rsid w:val="00461946"/>
    <w:rsid w:val="00463177"/>
    <w:rsid w:val="00475CD1"/>
    <w:rsid w:val="00477392"/>
    <w:rsid w:val="0048084C"/>
    <w:rsid w:val="004809D8"/>
    <w:rsid w:val="00482C52"/>
    <w:rsid w:val="004B71B8"/>
    <w:rsid w:val="004C1282"/>
    <w:rsid w:val="004C5662"/>
    <w:rsid w:val="004D2C46"/>
    <w:rsid w:val="004E1C06"/>
    <w:rsid w:val="004E35BD"/>
    <w:rsid w:val="004E42C9"/>
    <w:rsid w:val="004F0C5C"/>
    <w:rsid w:val="004F5101"/>
    <w:rsid w:val="00504626"/>
    <w:rsid w:val="00505F68"/>
    <w:rsid w:val="0052301B"/>
    <w:rsid w:val="0054463F"/>
    <w:rsid w:val="0055251E"/>
    <w:rsid w:val="0055604E"/>
    <w:rsid w:val="0056559B"/>
    <w:rsid w:val="0057775C"/>
    <w:rsid w:val="005826CF"/>
    <w:rsid w:val="00582EEB"/>
    <w:rsid w:val="00583ECD"/>
    <w:rsid w:val="00585526"/>
    <w:rsid w:val="005975EE"/>
    <w:rsid w:val="00597A3B"/>
    <w:rsid w:val="005B07D2"/>
    <w:rsid w:val="005B24DC"/>
    <w:rsid w:val="005B37CC"/>
    <w:rsid w:val="005B3C95"/>
    <w:rsid w:val="005C4A8F"/>
    <w:rsid w:val="005D26C3"/>
    <w:rsid w:val="00600433"/>
    <w:rsid w:val="00610DF6"/>
    <w:rsid w:val="00613A49"/>
    <w:rsid w:val="00614592"/>
    <w:rsid w:val="00625581"/>
    <w:rsid w:val="006320E3"/>
    <w:rsid w:val="006453EC"/>
    <w:rsid w:val="006542C3"/>
    <w:rsid w:val="0066190F"/>
    <w:rsid w:val="0067600B"/>
    <w:rsid w:val="006852DD"/>
    <w:rsid w:val="0068631E"/>
    <w:rsid w:val="006A29F3"/>
    <w:rsid w:val="006A6F48"/>
    <w:rsid w:val="006A75BF"/>
    <w:rsid w:val="006B329E"/>
    <w:rsid w:val="006B6793"/>
    <w:rsid w:val="006D4974"/>
    <w:rsid w:val="006E036D"/>
    <w:rsid w:val="006E3491"/>
    <w:rsid w:val="006F6559"/>
    <w:rsid w:val="006F6AD4"/>
    <w:rsid w:val="00701E68"/>
    <w:rsid w:val="007039A3"/>
    <w:rsid w:val="00710C76"/>
    <w:rsid w:val="00714270"/>
    <w:rsid w:val="007175D6"/>
    <w:rsid w:val="0072150F"/>
    <w:rsid w:val="0072434B"/>
    <w:rsid w:val="00726BEC"/>
    <w:rsid w:val="0073251E"/>
    <w:rsid w:val="00734E84"/>
    <w:rsid w:val="00740F00"/>
    <w:rsid w:val="0074138B"/>
    <w:rsid w:val="00744535"/>
    <w:rsid w:val="00760714"/>
    <w:rsid w:val="00766727"/>
    <w:rsid w:val="00767336"/>
    <w:rsid w:val="007A07F8"/>
    <w:rsid w:val="007A3F1B"/>
    <w:rsid w:val="007A4304"/>
    <w:rsid w:val="007C2858"/>
    <w:rsid w:val="007E254F"/>
    <w:rsid w:val="007E3939"/>
    <w:rsid w:val="007E560F"/>
    <w:rsid w:val="007F0D2F"/>
    <w:rsid w:val="007F2D5A"/>
    <w:rsid w:val="007F5830"/>
    <w:rsid w:val="00805989"/>
    <w:rsid w:val="0080718C"/>
    <w:rsid w:val="008120FF"/>
    <w:rsid w:val="00827BB6"/>
    <w:rsid w:val="00835662"/>
    <w:rsid w:val="00852CB9"/>
    <w:rsid w:val="00854766"/>
    <w:rsid w:val="008603AA"/>
    <w:rsid w:val="00864DE7"/>
    <w:rsid w:val="00883A48"/>
    <w:rsid w:val="00884539"/>
    <w:rsid w:val="00884663"/>
    <w:rsid w:val="008B083F"/>
    <w:rsid w:val="008B1E16"/>
    <w:rsid w:val="008C4210"/>
    <w:rsid w:val="008D774E"/>
    <w:rsid w:val="008E352E"/>
    <w:rsid w:val="00902F4D"/>
    <w:rsid w:val="009135D3"/>
    <w:rsid w:val="009201D0"/>
    <w:rsid w:val="00921D5E"/>
    <w:rsid w:val="00923399"/>
    <w:rsid w:val="00930582"/>
    <w:rsid w:val="00932BA4"/>
    <w:rsid w:val="00932C67"/>
    <w:rsid w:val="00934360"/>
    <w:rsid w:val="00936A5B"/>
    <w:rsid w:val="00943C3C"/>
    <w:rsid w:val="00945602"/>
    <w:rsid w:val="0094620A"/>
    <w:rsid w:val="009529F8"/>
    <w:rsid w:val="00953619"/>
    <w:rsid w:val="0096095D"/>
    <w:rsid w:val="0096267F"/>
    <w:rsid w:val="00962FA2"/>
    <w:rsid w:val="009631B2"/>
    <w:rsid w:val="00964CD3"/>
    <w:rsid w:val="00973F3F"/>
    <w:rsid w:val="00975AA5"/>
    <w:rsid w:val="0097772A"/>
    <w:rsid w:val="0098509E"/>
    <w:rsid w:val="009A01D7"/>
    <w:rsid w:val="009B0E7E"/>
    <w:rsid w:val="009B43A5"/>
    <w:rsid w:val="009E0D21"/>
    <w:rsid w:val="009E2600"/>
    <w:rsid w:val="009E431F"/>
    <w:rsid w:val="009E4696"/>
    <w:rsid w:val="009E704D"/>
    <w:rsid w:val="009F2104"/>
    <w:rsid w:val="00A02552"/>
    <w:rsid w:val="00A1263C"/>
    <w:rsid w:val="00A1387E"/>
    <w:rsid w:val="00A17916"/>
    <w:rsid w:val="00A17ED9"/>
    <w:rsid w:val="00A20913"/>
    <w:rsid w:val="00A21DC0"/>
    <w:rsid w:val="00A23297"/>
    <w:rsid w:val="00A26F52"/>
    <w:rsid w:val="00A40138"/>
    <w:rsid w:val="00A51121"/>
    <w:rsid w:val="00A56C74"/>
    <w:rsid w:val="00A70D69"/>
    <w:rsid w:val="00AB491B"/>
    <w:rsid w:val="00AD29E5"/>
    <w:rsid w:val="00AD7A9C"/>
    <w:rsid w:val="00AE0453"/>
    <w:rsid w:val="00AF4BC1"/>
    <w:rsid w:val="00B010CC"/>
    <w:rsid w:val="00B0292E"/>
    <w:rsid w:val="00B128F7"/>
    <w:rsid w:val="00B22A5D"/>
    <w:rsid w:val="00B2378C"/>
    <w:rsid w:val="00B27F9A"/>
    <w:rsid w:val="00B618A5"/>
    <w:rsid w:val="00B671CD"/>
    <w:rsid w:val="00B7559A"/>
    <w:rsid w:val="00B841E5"/>
    <w:rsid w:val="00BA2102"/>
    <w:rsid w:val="00BB11CE"/>
    <w:rsid w:val="00BB3210"/>
    <w:rsid w:val="00BC195B"/>
    <w:rsid w:val="00BC3D50"/>
    <w:rsid w:val="00BC5740"/>
    <w:rsid w:val="00BD1CA2"/>
    <w:rsid w:val="00BD6D78"/>
    <w:rsid w:val="00BE7D0D"/>
    <w:rsid w:val="00C026E0"/>
    <w:rsid w:val="00C037B3"/>
    <w:rsid w:val="00C04790"/>
    <w:rsid w:val="00C047A2"/>
    <w:rsid w:val="00C04F75"/>
    <w:rsid w:val="00C14280"/>
    <w:rsid w:val="00C21CA5"/>
    <w:rsid w:val="00C26DE4"/>
    <w:rsid w:val="00C27E05"/>
    <w:rsid w:val="00C36F25"/>
    <w:rsid w:val="00C3773B"/>
    <w:rsid w:val="00C4508E"/>
    <w:rsid w:val="00C729AD"/>
    <w:rsid w:val="00C81445"/>
    <w:rsid w:val="00C90F3C"/>
    <w:rsid w:val="00C933AB"/>
    <w:rsid w:val="00CC126F"/>
    <w:rsid w:val="00CC3304"/>
    <w:rsid w:val="00CC5CB4"/>
    <w:rsid w:val="00CC6E14"/>
    <w:rsid w:val="00CD0F3F"/>
    <w:rsid w:val="00CD67D7"/>
    <w:rsid w:val="00CF35F0"/>
    <w:rsid w:val="00CF5559"/>
    <w:rsid w:val="00D04F6C"/>
    <w:rsid w:val="00D05F25"/>
    <w:rsid w:val="00D065AA"/>
    <w:rsid w:val="00D26D00"/>
    <w:rsid w:val="00D36C19"/>
    <w:rsid w:val="00D42A42"/>
    <w:rsid w:val="00D42FBC"/>
    <w:rsid w:val="00D45E00"/>
    <w:rsid w:val="00D52E33"/>
    <w:rsid w:val="00D62957"/>
    <w:rsid w:val="00D719A1"/>
    <w:rsid w:val="00D74D77"/>
    <w:rsid w:val="00D80F5B"/>
    <w:rsid w:val="00D9615E"/>
    <w:rsid w:val="00DB74B0"/>
    <w:rsid w:val="00DC4901"/>
    <w:rsid w:val="00DD02A5"/>
    <w:rsid w:val="00E03624"/>
    <w:rsid w:val="00E05B0A"/>
    <w:rsid w:val="00E107AA"/>
    <w:rsid w:val="00E10B0C"/>
    <w:rsid w:val="00E13729"/>
    <w:rsid w:val="00E23496"/>
    <w:rsid w:val="00E34CE6"/>
    <w:rsid w:val="00E35514"/>
    <w:rsid w:val="00E36A3F"/>
    <w:rsid w:val="00E44239"/>
    <w:rsid w:val="00E47E3F"/>
    <w:rsid w:val="00E52480"/>
    <w:rsid w:val="00E56BE2"/>
    <w:rsid w:val="00E61BB6"/>
    <w:rsid w:val="00E64D4E"/>
    <w:rsid w:val="00E67974"/>
    <w:rsid w:val="00E76ECD"/>
    <w:rsid w:val="00E80C7E"/>
    <w:rsid w:val="00E816DF"/>
    <w:rsid w:val="00EA07A3"/>
    <w:rsid w:val="00EA3CC0"/>
    <w:rsid w:val="00EB019B"/>
    <w:rsid w:val="00EB1C88"/>
    <w:rsid w:val="00EB2227"/>
    <w:rsid w:val="00EC4BEB"/>
    <w:rsid w:val="00EC6C93"/>
    <w:rsid w:val="00EC7443"/>
    <w:rsid w:val="00ED4206"/>
    <w:rsid w:val="00EE6755"/>
    <w:rsid w:val="00EF1BDA"/>
    <w:rsid w:val="00EF28D5"/>
    <w:rsid w:val="00F05EA6"/>
    <w:rsid w:val="00F128E2"/>
    <w:rsid w:val="00F22802"/>
    <w:rsid w:val="00F23594"/>
    <w:rsid w:val="00F23FDC"/>
    <w:rsid w:val="00F333FA"/>
    <w:rsid w:val="00F35935"/>
    <w:rsid w:val="00F439BD"/>
    <w:rsid w:val="00F45DC4"/>
    <w:rsid w:val="00F5550B"/>
    <w:rsid w:val="00F555E9"/>
    <w:rsid w:val="00F562A1"/>
    <w:rsid w:val="00F66418"/>
    <w:rsid w:val="00F66640"/>
    <w:rsid w:val="00F6770C"/>
    <w:rsid w:val="00F7278E"/>
    <w:rsid w:val="00F7701D"/>
    <w:rsid w:val="00F934BB"/>
    <w:rsid w:val="00FA7D80"/>
    <w:rsid w:val="00FB190D"/>
    <w:rsid w:val="00FB3449"/>
    <w:rsid w:val="00FC3C29"/>
    <w:rsid w:val="00FC6264"/>
    <w:rsid w:val="00FD0453"/>
    <w:rsid w:val="00FE1BAF"/>
    <w:rsid w:val="00FE5DE0"/>
    <w:rsid w:val="00FF2FA0"/>
    <w:rsid w:val="00FF3B38"/>
    <w:rsid w:val="00FF4C8C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7B711"/>
  <w15:chartTrackingRefBased/>
  <w15:docId w15:val="{C0ECE685-9A8C-4731-84D0-70CC0238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C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B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4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91B"/>
  </w:style>
  <w:style w:type="paragraph" w:styleId="Stopka">
    <w:name w:val="footer"/>
    <w:basedOn w:val="Normalny"/>
    <w:link w:val="StopkaZnak"/>
    <w:uiPriority w:val="99"/>
    <w:unhideWhenUsed/>
    <w:rsid w:val="00AB4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91B"/>
  </w:style>
  <w:style w:type="character" w:styleId="Odwoaniedokomentarza">
    <w:name w:val="annotation reference"/>
    <w:basedOn w:val="Domylnaczcionkaakapitu"/>
    <w:uiPriority w:val="99"/>
    <w:semiHidden/>
    <w:unhideWhenUsed/>
    <w:rsid w:val="00552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2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2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2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2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51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12AB3"/>
    <w:pPr>
      <w:ind w:left="720"/>
      <w:contextualSpacing/>
    </w:pPr>
  </w:style>
  <w:style w:type="paragraph" w:customStyle="1" w:styleId="Default">
    <w:name w:val="Default"/>
    <w:rsid w:val="00F666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75AA5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BD6D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884BD-528B-47CB-A3FF-4C1E6B48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7</Pages>
  <Words>2743</Words>
  <Characters>17503</Characters>
  <Application>Microsoft Office Word</Application>
  <DocSecurity>0</DocSecurity>
  <Lines>380</Lines>
  <Paragraphs>227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 Sych</cp:lastModifiedBy>
  <cp:revision>74</cp:revision>
  <cp:lastPrinted>2022-11-06T20:01:00Z</cp:lastPrinted>
  <dcterms:created xsi:type="dcterms:W3CDTF">2018-11-08T12:27:00Z</dcterms:created>
  <dcterms:modified xsi:type="dcterms:W3CDTF">2026-04-01T15:55:00Z</dcterms:modified>
</cp:coreProperties>
</file>